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A9E" w:rsidRPr="00C03A9C" w:rsidRDefault="00C03A9C" w:rsidP="00C03A9C">
      <w:pPr>
        <w:jc w:val="center"/>
        <w:rPr>
          <w:b/>
          <w:sz w:val="44"/>
          <w:szCs w:val="44"/>
        </w:rPr>
      </w:pPr>
      <w:bookmarkStart w:id="0" w:name="_GoBack"/>
      <w:bookmarkEnd w:id="0"/>
      <w:r w:rsidRPr="00C03A9C">
        <w:rPr>
          <w:rFonts w:hint="eastAsia"/>
          <w:b/>
          <w:sz w:val="44"/>
          <w:szCs w:val="44"/>
        </w:rPr>
        <w:t>智慧校园卡使用手册</w:t>
      </w:r>
      <w:r w:rsidR="00A36C2E">
        <w:rPr>
          <w:rFonts w:hint="eastAsia"/>
          <w:b/>
          <w:sz w:val="44"/>
          <w:szCs w:val="44"/>
        </w:rPr>
        <w:t>（</w:t>
      </w:r>
      <w:r w:rsidR="00117DA2">
        <w:rPr>
          <w:rFonts w:hint="eastAsia"/>
          <w:b/>
          <w:sz w:val="44"/>
          <w:szCs w:val="44"/>
        </w:rPr>
        <w:t>V</w:t>
      </w:r>
      <w:r w:rsidR="00117DA2">
        <w:rPr>
          <w:b/>
          <w:sz w:val="44"/>
          <w:szCs w:val="44"/>
        </w:rPr>
        <w:t>2</w:t>
      </w:r>
      <w:r w:rsidR="00CA4348">
        <w:rPr>
          <w:rFonts w:hint="eastAsia"/>
          <w:b/>
          <w:sz w:val="44"/>
          <w:szCs w:val="44"/>
        </w:rPr>
        <w:t>.</w:t>
      </w:r>
      <w:r w:rsidR="00117DA2">
        <w:rPr>
          <w:b/>
          <w:sz w:val="44"/>
          <w:szCs w:val="44"/>
        </w:rPr>
        <w:t>0</w:t>
      </w:r>
      <w:r w:rsidR="00A36C2E">
        <w:rPr>
          <w:rFonts w:hint="eastAsia"/>
          <w:b/>
          <w:sz w:val="44"/>
          <w:szCs w:val="44"/>
        </w:rPr>
        <w:t>）</w:t>
      </w:r>
    </w:p>
    <w:p w:rsidR="00C03A9C" w:rsidRDefault="00C03A9C" w:rsidP="002072CB">
      <w:pPr>
        <w:pStyle w:val="aa"/>
        <w:spacing w:before="0" w:beforeAutospacing="0" w:after="0" w:afterAutospacing="0" w:line="400" w:lineRule="exact"/>
        <w:ind w:firstLineChars="200" w:firstLine="480"/>
        <w:jc w:val="both"/>
        <w:rPr>
          <w:rFonts w:ascii="仿宋" w:eastAsia="仿宋" w:hAnsi="仿宋"/>
        </w:rPr>
      </w:pPr>
    </w:p>
    <w:p w:rsidR="003B755B" w:rsidRDefault="00BC1CA3" w:rsidP="00CD1A50">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广西大学智慧校园卡</w:t>
      </w:r>
      <w:r w:rsidR="005B3C6F">
        <w:rPr>
          <w:rFonts w:ascii="仿宋" w:eastAsia="仿宋" w:hAnsi="仿宋" w:hint="eastAsia"/>
        </w:rPr>
        <w:t>（以下简称校园卡）</w:t>
      </w:r>
      <w:r w:rsidR="003B755B" w:rsidRPr="003B755B">
        <w:rPr>
          <w:rFonts w:ascii="仿宋" w:eastAsia="仿宋" w:hAnsi="仿宋" w:hint="eastAsia"/>
        </w:rPr>
        <w:t>包含广西大学校园一卡通功能与普通南宁市民卡功能的双钱包双密钥CPU</w:t>
      </w:r>
      <w:r w:rsidR="003B755B">
        <w:rPr>
          <w:rFonts w:ascii="仿宋" w:eastAsia="仿宋" w:hAnsi="仿宋" w:hint="eastAsia"/>
        </w:rPr>
        <w:t>卡</w:t>
      </w:r>
      <w:r w:rsidR="003B755B" w:rsidRPr="003B755B">
        <w:rPr>
          <w:rFonts w:ascii="仿宋" w:eastAsia="仿宋" w:hAnsi="仿宋" w:hint="eastAsia"/>
        </w:rPr>
        <w:t>。持卡人持有该卡可在校内实现广西大学校园一卡通功能，自愿选择缴费激活后在校外可实现普通南宁市民卡功能。</w:t>
      </w:r>
    </w:p>
    <w:p w:rsidR="00CD1A50" w:rsidRPr="00676DFD" w:rsidRDefault="003B755B" w:rsidP="00CD1A50">
      <w:pPr>
        <w:pStyle w:val="aa"/>
        <w:spacing w:before="0" w:beforeAutospacing="0" w:after="0" w:afterAutospacing="0" w:line="400" w:lineRule="exact"/>
        <w:ind w:firstLineChars="200" w:firstLine="480"/>
        <w:jc w:val="both"/>
        <w:rPr>
          <w:rFonts w:ascii="仿宋" w:eastAsia="仿宋" w:hAnsi="仿宋"/>
          <w:highlight w:val="yellow"/>
        </w:rPr>
      </w:pPr>
      <w:r w:rsidRPr="003B755B">
        <w:rPr>
          <w:rFonts w:ascii="仿宋" w:eastAsia="仿宋" w:hAnsi="仿宋" w:hint="eastAsia"/>
        </w:rPr>
        <w:t>校园卡</w:t>
      </w:r>
      <w:r w:rsidR="0047284A">
        <w:rPr>
          <w:rFonts w:ascii="仿宋" w:eastAsia="仿宋" w:hAnsi="仿宋" w:hint="eastAsia"/>
        </w:rPr>
        <w:t>分教工卡、学生卡</w:t>
      </w:r>
      <w:r w:rsidR="00CD1A50">
        <w:rPr>
          <w:rFonts w:ascii="仿宋" w:eastAsia="仿宋" w:hAnsi="仿宋" w:hint="eastAsia"/>
        </w:rPr>
        <w:t>和消费卡其中教工卡、学生卡</w:t>
      </w:r>
      <w:r w:rsidR="00FC642C">
        <w:rPr>
          <w:rFonts w:ascii="仿宋" w:eastAsia="仿宋" w:hAnsi="仿宋" w:hint="eastAsia"/>
        </w:rPr>
        <w:t>在校园内具有身份识别、消费结算功能，</w:t>
      </w:r>
      <w:r w:rsidR="00CD1A50" w:rsidRPr="00CA7B62">
        <w:rPr>
          <w:rFonts w:ascii="仿宋" w:eastAsia="仿宋" w:hAnsi="仿宋" w:hint="eastAsia"/>
        </w:rPr>
        <w:t>消费卡仅具有校内消费结算功能。</w:t>
      </w:r>
    </w:p>
    <w:p w:rsidR="00294D33" w:rsidRDefault="00024C40" w:rsidP="00F14A4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一、校园卡功能</w:t>
      </w:r>
    </w:p>
    <w:p w:rsidR="00BC123D" w:rsidRDefault="00BC123D" w:rsidP="00F14A4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1</w:t>
      </w:r>
      <w:r>
        <w:rPr>
          <w:rFonts w:ascii="仿宋" w:eastAsia="仿宋" w:hAnsi="仿宋"/>
          <w:b/>
        </w:rPr>
        <w:t>.</w:t>
      </w:r>
      <w:r w:rsidR="00134E95">
        <w:rPr>
          <w:rFonts w:ascii="仿宋" w:eastAsia="仿宋" w:hAnsi="仿宋"/>
          <w:b/>
        </w:rPr>
        <w:t>校园卡</w:t>
      </w:r>
      <w:r>
        <w:rPr>
          <w:rFonts w:ascii="仿宋" w:eastAsia="仿宋" w:hAnsi="仿宋"/>
          <w:b/>
        </w:rPr>
        <w:t>办卡服务</w:t>
      </w:r>
    </w:p>
    <w:p w:rsidR="00BC123D" w:rsidRDefault="00BC123D" w:rsidP="00F14A4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因</w:t>
      </w:r>
      <w:r w:rsidRPr="00D53B3D">
        <w:rPr>
          <w:rFonts w:ascii="仿宋" w:eastAsia="仿宋" w:hAnsi="仿宋" w:hint="eastAsia"/>
        </w:rPr>
        <w:t>资料不全而未能集中办理</w:t>
      </w:r>
      <w:r>
        <w:rPr>
          <w:rFonts w:ascii="仿宋" w:eastAsia="仿宋" w:hAnsi="仿宋" w:hint="eastAsia"/>
        </w:rPr>
        <w:t>领到智慧校园卡的教工和</w:t>
      </w:r>
      <w:r w:rsidRPr="00D53B3D">
        <w:rPr>
          <w:rFonts w:ascii="仿宋" w:eastAsia="仿宋" w:hAnsi="仿宋" w:hint="eastAsia"/>
        </w:rPr>
        <w:t>学生，可到</w:t>
      </w:r>
      <w:r>
        <w:rPr>
          <w:rFonts w:ascii="仿宋" w:eastAsia="仿宋" w:hAnsi="仿宋" w:hint="eastAsia"/>
        </w:rPr>
        <w:t>信息网络中心一楼服务大厅办理</w:t>
      </w:r>
      <w:r w:rsidRPr="00D53B3D">
        <w:rPr>
          <w:rFonts w:ascii="仿宋" w:eastAsia="仿宋" w:hAnsi="仿宋" w:hint="eastAsia"/>
        </w:rPr>
        <w:t>申领手续</w:t>
      </w:r>
      <w:r>
        <w:rPr>
          <w:rFonts w:ascii="仿宋" w:eastAsia="仿宋" w:hAnsi="仿宋" w:hint="eastAsia"/>
        </w:rPr>
        <w:t>。</w:t>
      </w:r>
    </w:p>
    <w:p w:rsidR="00BC123D" w:rsidRDefault="00BC123D" w:rsidP="00BC123D">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办卡开户时需提供身份证原件验证和学号/</w:t>
      </w:r>
      <w:r>
        <w:rPr>
          <w:rFonts w:ascii="仿宋" w:eastAsia="仿宋" w:hAnsi="仿宋"/>
        </w:rPr>
        <w:t>工号</w:t>
      </w:r>
      <w:r w:rsidRPr="00D53B3D">
        <w:rPr>
          <w:rFonts w:ascii="仿宋" w:eastAsia="仿宋" w:hAnsi="仿宋" w:hint="eastAsia"/>
        </w:rPr>
        <w:t>、联系方式。</w:t>
      </w:r>
    </w:p>
    <w:p w:rsidR="001857FF" w:rsidRDefault="001857FF" w:rsidP="00BC123D">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2019年</w:t>
      </w:r>
      <w:r>
        <w:rPr>
          <w:rFonts w:ascii="仿宋" w:eastAsia="仿宋" w:hAnsi="仿宋" w:hint="eastAsia"/>
          <w:b/>
        </w:rPr>
        <w:t>4月2</w:t>
      </w:r>
      <w:r>
        <w:rPr>
          <w:rFonts w:ascii="仿宋" w:eastAsia="仿宋" w:hAnsi="仿宋"/>
          <w:b/>
        </w:rPr>
        <w:t>6</w:t>
      </w:r>
      <w:r w:rsidR="00966048">
        <w:rPr>
          <w:rFonts w:ascii="仿宋" w:eastAsia="仿宋" w:hAnsi="仿宋" w:hint="eastAsia"/>
          <w:b/>
        </w:rPr>
        <w:t>日</w:t>
      </w:r>
      <w:r>
        <w:rPr>
          <w:rFonts w:ascii="仿宋" w:eastAsia="仿宋" w:hAnsi="仿宋" w:hint="eastAsia"/>
          <w:b/>
        </w:rPr>
        <w:t>-</w:t>
      </w:r>
      <w:r>
        <w:rPr>
          <w:rFonts w:ascii="仿宋" w:eastAsia="仿宋" w:hAnsi="仿宋"/>
          <w:b/>
        </w:rPr>
        <w:t>4月</w:t>
      </w:r>
      <w:r>
        <w:rPr>
          <w:rFonts w:ascii="仿宋" w:eastAsia="仿宋" w:hAnsi="仿宋" w:hint="eastAsia"/>
          <w:b/>
        </w:rPr>
        <w:t>2</w:t>
      </w:r>
      <w:r>
        <w:rPr>
          <w:rFonts w:ascii="仿宋" w:eastAsia="仿宋" w:hAnsi="仿宋"/>
          <w:b/>
        </w:rPr>
        <w:t>8日</w:t>
      </w:r>
      <w:r w:rsidR="00506F8C">
        <w:rPr>
          <w:rFonts w:ascii="仿宋" w:eastAsia="仿宋" w:hAnsi="仿宋"/>
          <w:b/>
        </w:rPr>
        <w:t>领取</w:t>
      </w:r>
      <w:r>
        <w:rPr>
          <w:rFonts w:ascii="仿宋" w:eastAsia="仿宋" w:hAnsi="仿宋"/>
          <w:b/>
        </w:rPr>
        <w:t>的</w:t>
      </w:r>
      <w:r w:rsidR="00506F8C">
        <w:rPr>
          <w:rFonts w:ascii="仿宋" w:eastAsia="仿宋" w:hAnsi="仿宋"/>
          <w:b/>
        </w:rPr>
        <w:t>教工</w:t>
      </w:r>
      <w:r>
        <w:rPr>
          <w:rFonts w:ascii="仿宋" w:eastAsia="仿宋" w:hAnsi="仿宋"/>
          <w:b/>
        </w:rPr>
        <w:t>卡</w:t>
      </w:r>
      <w:r>
        <w:rPr>
          <w:rFonts w:ascii="仿宋" w:eastAsia="仿宋" w:hAnsi="仿宋" w:hint="eastAsia"/>
          <w:b/>
        </w:rPr>
        <w:t>，</w:t>
      </w:r>
      <w:r>
        <w:rPr>
          <w:rFonts w:ascii="仿宋" w:eastAsia="仿宋" w:hAnsi="仿宋"/>
          <w:b/>
        </w:rPr>
        <w:t>启用时间为</w:t>
      </w:r>
      <w:r>
        <w:rPr>
          <w:rFonts w:ascii="仿宋" w:eastAsia="仿宋" w:hAnsi="仿宋" w:hint="eastAsia"/>
          <w:b/>
        </w:rPr>
        <w:t>2</w:t>
      </w:r>
      <w:r>
        <w:rPr>
          <w:rFonts w:ascii="仿宋" w:eastAsia="仿宋" w:hAnsi="仿宋"/>
          <w:b/>
        </w:rPr>
        <w:t>019年</w:t>
      </w:r>
      <w:r>
        <w:rPr>
          <w:rFonts w:ascii="仿宋" w:eastAsia="仿宋" w:hAnsi="仿宋" w:hint="eastAsia"/>
          <w:b/>
        </w:rPr>
        <w:t>5月</w:t>
      </w:r>
      <w:r w:rsidR="00966048">
        <w:rPr>
          <w:rFonts w:ascii="仿宋" w:eastAsia="仿宋" w:hAnsi="仿宋" w:hint="eastAsia"/>
          <w:b/>
        </w:rPr>
        <w:t>3</w:t>
      </w:r>
      <w:r>
        <w:rPr>
          <w:rFonts w:ascii="仿宋" w:eastAsia="仿宋" w:hAnsi="仿宋" w:hint="eastAsia"/>
          <w:b/>
        </w:rPr>
        <w:t>日</w:t>
      </w:r>
      <w:r w:rsidR="00966048">
        <w:rPr>
          <w:rFonts w:ascii="仿宋" w:eastAsia="仿宋" w:hAnsi="仿宋" w:hint="eastAsia"/>
          <w:b/>
        </w:rPr>
        <w:t>后</w:t>
      </w:r>
      <w:r>
        <w:rPr>
          <w:rFonts w:ascii="仿宋" w:eastAsia="仿宋" w:hAnsi="仿宋" w:hint="eastAsia"/>
          <w:b/>
        </w:rPr>
        <w:t>。</w:t>
      </w:r>
    </w:p>
    <w:p w:rsidR="00B1423A" w:rsidRPr="001857FF" w:rsidRDefault="00B1423A" w:rsidP="00B1423A">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2019年5</w:t>
      </w:r>
      <w:r>
        <w:rPr>
          <w:rFonts w:ascii="仿宋" w:eastAsia="仿宋" w:hAnsi="仿宋" w:hint="eastAsia"/>
          <w:b/>
        </w:rPr>
        <w:t>月2</w:t>
      </w:r>
      <w:r>
        <w:rPr>
          <w:rFonts w:ascii="仿宋" w:eastAsia="仿宋" w:hAnsi="仿宋"/>
          <w:b/>
        </w:rPr>
        <w:t>9</w:t>
      </w:r>
      <w:r>
        <w:rPr>
          <w:rFonts w:ascii="仿宋" w:eastAsia="仿宋" w:hAnsi="仿宋" w:hint="eastAsia"/>
          <w:b/>
        </w:rPr>
        <w:t>日-</w:t>
      </w:r>
      <w:r>
        <w:rPr>
          <w:rFonts w:ascii="仿宋" w:eastAsia="仿宋" w:hAnsi="仿宋"/>
          <w:b/>
        </w:rPr>
        <w:t>6月3日领取的</w:t>
      </w:r>
      <w:r>
        <w:rPr>
          <w:rFonts w:ascii="仿宋" w:eastAsia="仿宋" w:hAnsi="仿宋" w:hint="eastAsia"/>
          <w:b/>
        </w:rPr>
        <w:t>学生</w:t>
      </w:r>
      <w:r>
        <w:rPr>
          <w:rFonts w:ascii="仿宋" w:eastAsia="仿宋" w:hAnsi="仿宋"/>
          <w:b/>
        </w:rPr>
        <w:t>卡</w:t>
      </w:r>
      <w:r>
        <w:rPr>
          <w:rFonts w:ascii="仿宋" w:eastAsia="仿宋" w:hAnsi="仿宋" w:hint="eastAsia"/>
          <w:b/>
        </w:rPr>
        <w:t>，</w:t>
      </w:r>
      <w:r>
        <w:rPr>
          <w:rFonts w:ascii="仿宋" w:eastAsia="仿宋" w:hAnsi="仿宋"/>
          <w:b/>
        </w:rPr>
        <w:t>启用时间为</w:t>
      </w:r>
      <w:r>
        <w:rPr>
          <w:rFonts w:ascii="仿宋" w:eastAsia="仿宋" w:hAnsi="仿宋" w:hint="eastAsia"/>
          <w:b/>
        </w:rPr>
        <w:t>2</w:t>
      </w:r>
      <w:r>
        <w:rPr>
          <w:rFonts w:ascii="仿宋" w:eastAsia="仿宋" w:hAnsi="仿宋"/>
          <w:b/>
        </w:rPr>
        <w:t>019年</w:t>
      </w:r>
      <w:r w:rsidR="00133551">
        <w:rPr>
          <w:rFonts w:ascii="仿宋" w:eastAsia="仿宋" w:hAnsi="仿宋"/>
          <w:b/>
        </w:rPr>
        <w:t>6</w:t>
      </w:r>
      <w:r>
        <w:rPr>
          <w:rFonts w:ascii="仿宋" w:eastAsia="仿宋" w:hAnsi="仿宋" w:hint="eastAsia"/>
          <w:b/>
        </w:rPr>
        <w:t>月</w:t>
      </w:r>
      <w:r>
        <w:rPr>
          <w:rFonts w:ascii="仿宋" w:eastAsia="仿宋" w:hAnsi="仿宋"/>
          <w:b/>
        </w:rPr>
        <w:t>5</w:t>
      </w:r>
      <w:r>
        <w:rPr>
          <w:rFonts w:ascii="仿宋" w:eastAsia="仿宋" w:hAnsi="仿宋" w:hint="eastAsia"/>
          <w:b/>
        </w:rPr>
        <w:t>日后。</w:t>
      </w:r>
    </w:p>
    <w:p w:rsidR="00B1423A" w:rsidRPr="00B1423A" w:rsidRDefault="00341644" w:rsidP="00BC123D">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注：校园卡启用后，</w:t>
      </w:r>
      <w:r w:rsidR="00955723">
        <w:rPr>
          <w:rFonts w:ascii="仿宋" w:eastAsia="仿宋" w:hAnsi="仿宋" w:hint="eastAsia"/>
          <w:b/>
        </w:rPr>
        <w:t>校内身份认证和消费结算功能自动激活；</w:t>
      </w:r>
      <w:r>
        <w:rPr>
          <w:rFonts w:ascii="仿宋" w:eastAsia="仿宋" w:hAnsi="仿宋" w:hint="eastAsia"/>
          <w:b/>
        </w:rPr>
        <w:t>通过支付宝或微信</w:t>
      </w:r>
      <w:r w:rsidR="00BC273B">
        <w:rPr>
          <w:rFonts w:ascii="仿宋" w:eastAsia="仿宋" w:hAnsi="仿宋" w:hint="eastAsia"/>
          <w:b/>
        </w:rPr>
        <w:t>方式</w:t>
      </w:r>
      <w:r>
        <w:rPr>
          <w:rFonts w:ascii="仿宋" w:eastAsia="仿宋" w:hAnsi="仿宋" w:hint="eastAsia"/>
          <w:b/>
        </w:rPr>
        <w:t>充值，充值金额进入新卡。</w:t>
      </w:r>
    </w:p>
    <w:p w:rsidR="00410613" w:rsidRDefault="00BC123D" w:rsidP="00F14A4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rPr>
        <w:t>服务</w:t>
      </w:r>
      <w:r>
        <w:rPr>
          <w:rFonts w:ascii="仿宋" w:eastAsia="仿宋" w:hAnsi="仿宋" w:hint="eastAsia"/>
        </w:rPr>
        <w:t>与咨询</w:t>
      </w:r>
      <w:r>
        <w:rPr>
          <w:rFonts w:ascii="仿宋" w:eastAsia="仿宋" w:hAnsi="仿宋"/>
        </w:rPr>
        <w:t>电话</w:t>
      </w:r>
      <w:r>
        <w:rPr>
          <w:rFonts w:ascii="仿宋" w:eastAsia="仿宋" w:hAnsi="仿宋" w:hint="eastAsia"/>
        </w:rPr>
        <w:t>:</w:t>
      </w:r>
      <w:r w:rsidR="00DB1166" w:rsidRPr="00D53B3D">
        <w:rPr>
          <w:rFonts w:ascii="仿宋" w:eastAsia="仿宋" w:hAnsi="仿宋"/>
        </w:rPr>
        <w:t xml:space="preserve"> </w:t>
      </w:r>
      <w:r w:rsidRPr="00D53B3D">
        <w:rPr>
          <w:rFonts w:ascii="仿宋" w:eastAsia="仿宋" w:hAnsi="仿宋"/>
        </w:rPr>
        <w:t>3236514-8033</w:t>
      </w:r>
      <w:r>
        <w:rPr>
          <w:rFonts w:ascii="仿宋" w:eastAsia="仿宋" w:hAnsi="仿宋" w:hint="eastAsia"/>
        </w:rPr>
        <w:t>。</w:t>
      </w:r>
    </w:p>
    <w:p w:rsidR="00410613" w:rsidRDefault="0047284A" w:rsidP="00410613">
      <w:pPr>
        <w:pStyle w:val="aa"/>
        <w:spacing w:before="0" w:beforeAutospacing="0" w:after="0" w:afterAutospacing="0" w:line="400" w:lineRule="exact"/>
        <w:ind w:firstLineChars="200" w:firstLine="482"/>
        <w:jc w:val="both"/>
        <w:rPr>
          <w:rFonts w:ascii="仿宋" w:eastAsia="仿宋" w:hAnsi="仿宋"/>
          <w:b/>
        </w:rPr>
      </w:pPr>
      <w:r w:rsidRPr="00166A7E">
        <w:rPr>
          <w:rFonts w:ascii="仿宋" w:eastAsia="仿宋" w:hAnsi="仿宋" w:hint="eastAsia"/>
          <w:b/>
        </w:rPr>
        <w:t>2</w:t>
      </w:r>
      <w:r w:rsidRPr="00166A7E">
        <w:rPr>
          <w:rFonts w:ascii="仿宋" w:eastAsia="仿宋" w:hAnsi="仿宋"/>
          <w:b/>
        </w:rPr>
        <w:t>.消费卡办卡服务</w:t>
      </w:r>
    </w:p>
    <w:p w:rsidR="00410613" w:rsidRPr="006D595A" w:rsidRDefault="00410613" w:rsidP="00410613">
      <w:pPr>
        <w:pStyle w:val="aa"/>
        <w:spacing w:before="0" w:beforeAutospacing="0" w:after="0" w:afterAutospacing="0" w:line="400" w:lineRule="exact"/>
        <w:ind w:firstLineChars="200" w:firstLine="480"/>
        <w:jc w:val="both"/>
        <w:rPr>
          <w:rFonts w:ascii="仿宋" w:eastAsia="仿宋" w:hAnsi="仿宋"/>
        </w:rPr>
      </w:pPr>
      <w:r w:rsidRPr="006D595A">
        <w:rPr>
          <w:rFonts w:ascii="仿宋" w:eastAsia="仿宋" w:hAnsi="仿宋" w:hint="eastAsia"/>
        </w:rPr>
        <w:t>消费卡分为记名卡和不记名卡</w:t>
      </w:r>
    </w:p>
    <w:p w:rsidR="00410613" w:rsidRPr="006D595A" w:rsidRDefault="00410613" w:rsidP="00410613">
      <w:pPr>
        <w:pStyle w:val="aa"/>
        <w:spacing w:before="0" w:beforeAutospacing="0" w:after="0" w:afterAutospacing="0" w:line="400" w:lineRule="exact"/>
        <w:ind w:firstLineChars="200" w:firstLine="480"/>
        <w:jc w:val="both"/>
        <w:rPr>
          <w:rFonts w:ascii="仿宋" w:eastAsia="仿宋" w:hAnsi="仿宋"/>
        </w:rPr>
      </w:pPr>
      <w:r w:rsidRPr="006D595A">
        <w:rPr>
          <w:rFonts w:ascii="仿宋" w:eastAsia="仿宋" w:hAnsi="仿宋" w:hint="eastAsia"/>
        </w:rPr>
        <w:t>（1）记名卡，适用于长期或较长一段时间在校内工作、学习、生活的职工家属、务工人员、非全日制学生及其他在校内用餐的人员，可凭个人有效证件到饮食管理服务中心各充值服务点办理，记名卡可办理挂失、解挂、换卡等手续。</w:t>
      </w:r>
    </w:p>
    <w:p w:rsidR="00410613" w:rsidRDefault="00410613" w:rsidP="00410613">
      <w:pPr>
        <w:pStyle w:val="aa"/>
        <w:spacing w:before="0" w:beforeAutospacing="0" w:after="0" w:afterAutospacing="0" w:line="400" w:lineRule="exact"/>
        <w:ind w:firstLineChars="200" w:firstLine="480"/>
        <w:jc w:val="both"/>
        <w:rPr>
          <w:rFonts w:ascii="仿宋" w:eastAsia="仿宋" w:hAnsi="仿宋"/>
        </w:rPr>
      </w:pPr>
      <w:r w:rsidRPr="006D595A">
        <w:rPr>
          <w:rFonts w:ascii="仿宋" w:eastAsia="仿宋" w:hAnsi="仿宋" w:hint="eastAsia"/>
        </w:rPr>
        <w:t>（2）不记名卡，适用于校内短期培训学员，由负责培训的单位凭单位证明统一到饮食管理服务中心充值服务点办理，不记名卡不能办理挂失、解挂手续，遗失不补。</w:t>
      </w:r>
    </w:p>
    <w:p w:rsidR="00410613" w:rsidRDefault="0047284A" w:rsidP="00410613">
      <w:pPr>
        <w:pStyle w:val="aa"/>
        <w:spacing w:before="0" w:beforeAutospacing="0" w:after="0" w:afterAutospacing="0" w:line="400" w:lineRule="exact"/>
        <w:ind w:firstLineChars="200" w:firstLine="480"/>
        <w:jc w:val="both"/>
        <w:rPr>
          <w:rFonts w:ascii="仿宋" w:eastAsia="仿宋" w:hAnsi="仿宋"/>
        </w:rPr>
      </w:pPr>
      <w:r w:rsidRPr="00166A7E">
        <w:rPr>
          <w:rFonts w:ascii="仿宋" w:eastAsia="仿宋" w:hAnsi="仿宋" w:hint="eastAsia"/>
        </w:rPr>
        <w:t>消费卡仅具有校内消费结算功能</w:t>
      </w:r>
      <w:r w:rsidR="00676DFD" w:rsidRPr="00166A7E">
        <w:rPr>
          <w:rFonts w:ascii="仿宋" w:eastAsia="仿宋" w:hAnsi="仿宋" w:hint="eastAsia"/>
        </w:rPr>
        <w:t>。</w:t>
      </w:r>
    </w:p>
    <w:p w:rsidR="0047284A" w:rsidRDefault="00EB3F0B" w:rsidP="00410613">
      <w:pPr>
        <w:pStyle w:val="aa"/>
        <w:spacing w:before="0" w:beforeAutospacing="0" w:after="0" w:afterAutospacing="0" w:line="400" w:lineRule="exact"/>
        <w:ind w:firstLineChars="200" w:firstLine="480"/>
        <w:jc w:val="both"/>
        <w:rPr>
          <w:rFonts w:ascii="仿宋" w:eastAsia="仿宋" w:hAnsi="仿宋"/>
        </w:rPr>
      </w:pPr>
      <w:r w:rsidRPr="00166A7E">
        <w:rPr>
          <w:rFonts w:ascii="仿宋" w:eastAsia="仿宋" w:hAnsi="仿宋"/>
        </w:rPr>
        <w:t>服务与咨询电话</w:t>
      </w:r>
      <w:r w:rsidRPr="00166A7E">
        <w:rPr>
          <w:rFonts w:ascii="仿宋" w:eastAsia="仿宋" w:hAnsi="仿宋" w:hint="eastAsia"/>
        </w:rPr>
        <w:t>：</w:t>
      </w:r>
      <w:r w:rsidR="00DB1166" w:rsidRPr="00166A7E">
        <w:rPr>
          <w:rFonts w:ascii="仿宋" w:eastAsia="仿宋" w:hAnsi="仿宋" w:hint="eastAsia"/>
        </w:rPr>
        <w:t xml:space="preserve"> </w:t>
      </w:r>
      <w:r w:rsidRPr="00166A7E">
        <w:rPr>
          <w:rFonts w:ascii="仿宋" w:eastAsia="仿宋" w:hAnsi="仿宋" w:hint="eastAsia"/>
        </w:rPr>
        <w:t>3236800</w:t>
      </w:r>
    </w:p>
    <w:p w:rsidR="00F14A45" w:rsidRDefault="0047284A" w:rsidP="00F14A4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3</w:t>
      </w:r>
      <w:r w:rsidR="002072CB">
        <w:rPr>
          <w:rFonts w:ascii="仿宋" w:eastAsia="仿宋" w:hAnsi="仿宋"/>
          <w:b/>
        </w:rPr>
        <w:t>.</w:t>
      </w:r>
      <w:r w:rsidR="003E6C57">
        <w:rPr>
          <w:rFonts w:ascii="仿宋" w:eastAsia="仿宋" w:hAnsi="仿宋" w:hint="eastAsia"/>
          <w:b/>
        </w:rPr>
        <w:t>充值</w:t>
      </w:r>
    </w:p>
    <w:p w:rsidR="00304BBD" w:rsidRDefault="00304BBD" w:rsidP="00F14A45">
      <w:pPr>
        <w:pStyle w:val="aa"/>
        <w:spacing w:before="0" w:beforeAutospacing="0" w:after="0" w:afterAutospacing="0" w:line="400" w:lineRule="exact"/>
        <w:ind w:firstLineChars="200" w:firstLine="480"/>
        <w:jc w:val="both"/>
        <w:rPr>
          <w:rFonts w:ascii="仿宋" w:eastAsia="仿宋" w:hAnsi="仿宋"/>
        </w:rPr>
      </w:pPr>
      <w:r w:rsidRPr="00304BBD">
        <w:rPr>
          <w:rFonts w:ascii="仿宋" w:eastAsia="仿宋" w:hAnsi="仿宋" w:hint="eastAsia"/>
        </w:rPr>
        <w:t>校园卡不具备透支功能，须先充值，后消费。</w:t>
      </w:r>
    </w:p>
    <w:p w:rsidR="00F14A45" w:rsidRDefault="00CF0311" w:rsidP="00F14A4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校园卡支持</w:t>
      </w:r>
      <w:r w:rsidR="00BA2E7D">
        <w:rPr>
          <w:rFonts w:ascii="仿宋" w:eastAsia="仿宋" w:hAnsi="仿宋" w:hint="eastAsia"/>
        </w:rPr>
        <w:t>中国银行卡、</w:t>
      </w:r>
      <w:r>
        <w:rPr>
          <w:rFonts w:ascii="仿宋" w:eastAsia="仿宋" w:hAnsi="仿宋" w:hint="eastAsia"/>
        </w:rPr>
        <w:t>手机</w:t>
      </w:r>
      <w:r w:rsidR="00BC1CA3" w:rsidRPr="00D53B3D">
        <w:rPr>
          <w:rFonts w:ascii="仿宋" w:eastAsia="仿宋" w:hAnsi="仿宋" w:hint="eastAsia"/>
        </w:rPr>
        <w:t>“微信”、“支付宝”</w:t>
      </w:r>
      <w:r>
        <w:rPr>
          <w:rFonts w:ascii="仿宋" w:eastAsia="仿宋" w:hAnsi="仿宋" w:hint="eastAsia"/>
        </w:rPr>
        <w:t>线上</w:t>
      </w:r>
      <w:r w:rsidR="00425E0E">
        <w:rPr>
          <w:rFonts w:ascii="仿宋" w:eastAsia="仿宋" w:hAnsi="仿宋" w:hint="eastAsia"/>
        </w:rPr>
        <w:t>实名制</w:t>
      </w:r>
      <w:r>
        <w:rPr>
          <w:rFonts w:ascii="仿宋" w:eastAsia="仿宋" w:hAnsi="仿宋" w:hint="eastAsia"/>
        </w:rPr>
        <w:t>充值和</w:t>
      </w:r>
      <w:r w:rsidR="00BC1CA3" w:rsidRPr="00D53B3D">
        <w:rPr>
          <w:rFonts w:ascii="仿宋" w:eastAsia="仿宋" w:hAnsi="仿宋" w:hint="eastAsia"/>
        </w:rPr>
        <w:t>校园卡服务点人工充值。</w:t>
      </w:r>
    </w:p>
    <w:p w:rsidR="00B971EB" w:rsidRDefault="00B91658" w:rsidP="00F14A4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lastRenderedPageBreak/>
        <w:t>（1）</w:t>
      </w:r>
      <w:r w:rsidR="00BC1CA3" w:rsidRPr="00E22F48">
        <w:rPr>
          <w:rFonts w:ascii="仿宋" w:eastAsia="仿宋" w:hAnsi="仿宋" w:hint="eastAsia"/>
          <w:b/>
        </w:rPr>
        <w:t>“微信”充值</w:t>
      </w:r>
      <w:r w:rsidR="00F14A45" w:rsidRPr="00E22F48">
        <w:rPr>
          <w:rFonts w:ascii="仿宋" w:eastAsia="仿宋" w:hAnsi="仿宋" w:hint="eastAsia"/>
          <w:b/>
        </w:rPr>
        <w:t>：</w:t>
      </w:r>
    </w:p>
    <w:p w:rsidR="00BC1CA3" w:rsidRPr="00D53B3D"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持卡人使用手机</w:t>
      </w:r>
      <w:r w:rsidR="002B7468">
        <w:rPr>
          <w:rFonts w:ascii="仿宋" w:eastAsia="仿宋" w:hAnsi="仿宋" w:hint="eastAsia"/>
        </w:rPr>
        <w:t>扫描下方二维码，也可在</w:t>
      </w:r>
      <w:r w:rsidRPr="00D53B3D">
        <w:rPr>
          <w:rFonts w:ascii="仿宋" w:eastAsia="仿宋" w:hAnsi="仿宋" w:hint="eastAsia"/>
        </w:rPr>
        <w:t>微信查找并关注</w:t>
      </w:r>
      <w:r w:rsidR="00874093">
        <w:rPr>
          <w:rFonts w:ascii="仿宋" w:eastAsia="仿宋" w:hAnsi="仿宋" w:hint="eastAsia"/>
        </w:rPr>
        <w:t>“广西大学服务号”点击进入智慧校园链接，或关注</w:t>
      </w:r>
      <w:r w:rsidR="00425E0E">
        <w:rPr>
          <w:rFonts w:ascii="仿宋" w:eastAsia="仿宋" w:hAnsi="仿宋" w:hint="eastAsia"/>
        </w:rPr>
        <w:t>“广西大学微后勤”公众号，点击左下角“</w:t>
      </w:r>
      <w:r w:rsidR="00874093">
        <w:rPr>
          <w:rFonts w:ascii="仿宋" w:eastAsia="仿宋" w:hAnsi="仿宋" w:hint="eastAsia"/>
        </w:rPr>
        <w:t>后勤</w:t>
      </w:r>
      <w:r w:rsidR="00425E0E">
        <w:rPr>
          <w:rFonts w:ascii="仿宋" w:eastAsia="仿宋" w:hAnsi="仿宋" w:hint="eastAsia"/>
        </w:rPr>
        <w:t>服务</w:t>
      </w:r>
      <w:r w:rsidR="00874093">
        <w:rPr>
          <w:rFonts w:ascii="仿宋" w:eastAsia="仿宋" w:hAnsi="仿宋" w:hint="eastAsia"/>
        </w:rPr>
        <w:t>”进入智慧校园链接</w:t>
      </w:r>
      <w:r w:rsidRPr="00D53B3D">
        <w:rPr>
          <w:rFonts w:ascii="仿宋" w:eastAsia="仿宋" w:hAnsi="仿宋" w:hint="eastAsia"/>
        </w:rPr>
        <w:t>，点“立即登录”，进入“身份信息绑定”页面，输入“学</w:t>
      </w:r>
      <w:r w:rsidR="00BC3D20">
        <w:rPr>
          <w:rFonts w:ascii="仿宋" w:eastAsia="仿宋" w:hAnsi="仿宋"/>
        </w:rPr>
        <w:t>号</w:t>
      </w:r>
      <w:r w:rsidR="00BC3D20">
        <w:rPr>
          <w:rFonts w:ascii="仿宋" w:eastAsia="仿宋" w:hAnsi="仿宋" w:hint="eastAsia"/>
        </w:rPr>
        <w:t>/</w:t>
      </w:r>
      <w:r w:rsidR="00BC3D20">
        <w:rPr>
          <w:rFonts w:ascii="仿宋" w:eastAsia="仿宋" w:hAnsi="仿宋"/>
        </w:rPr>
        <w:t>工号</w:t>
      </w:r>
      <w:r w:rsidR="00BC3D20">
        <w:rPr>
          <w:rFonts w:ascii="仿宋" w:eastAsia="仿宋" w:hAnsi="仿宋" w:hint="eastAsia"/>
        </w:rPr>
        <w:t>/</w:t>
      </w:r>
      <w:r w:rsidR="00BC3D20">
        <w:rPr>
          <w:rFonts w:ascii="仿宋" w:eastAsia="仿宋" w:hAnsi="仿宋"/>
        </w:rPr>
        <w:t>身份证号</w:t>
      </w:r>
      <w:r w:rsidRPr="00D53B3D">
        <w:rPr>
          <w:rFonts w:ascii="仿宋" w:eastAsia="仿宋" w:hAnsi="仿宋" w:hint="eastAsia"/>
        </w:rPr>
        <w:t>”、“密码”</w:t>
      </w:r>
      <w:r w:rsidRPr="00F62875">
        <w:rPr>
          <w:rFonts w:ascii="仿宋" w:eastAsia="仿宋" w:hAnsi="仿宋" w:hint="eastAsia"/>
          <w:b/>
        </w:rPr>
        <w:t>（身份证后六位）</w:t>
      </w:r>
      <w:r w:rsidRPr="00D53B3D">
        <w:rPr>
          <w:rFonts w:ascii="仿宋" w:eastAsia="仿宋" w:hAnsi="仿宋" w:hint="eastAsia"/>
        </w:rPr>
        <w:t>，确认绑定，验证成功。再</w:t>
      </w:r>
      <w:r w:rsidR="00250290">
        <w:rPr>
          <w:rFonts w:ascii="仿宋" w:eastAsia="仿宋" w:hAnsi="仿宋" w:hint="eastAsia"/>
        </w:rPr>
        <w:t>次回到广西大学智慧校园页面</w:t>
      </w:r>
      <w:r w:rsidRPr="00D53B3D">
        <w:rPr>
          <w:rFonts w:ascii="仿宋" w:eastAsia="仿宋" w:hAnsi="仿宋" w:hint="eastAsia"/>
        </w:rPr>
        <w:t>，</w:t>
      </w:r>
      <w:r w:rsidR="00250290">
        <w:rPr>
          <w:rFonts w:ascii="仿宋" w:eastAsia="仿宋" w:hAnsi="仿宋" w:hint="eastAsia"/>
        </w:rPr>
        <w:t>确持卡人账号信息无误后</w:t>
      </w:r>
      <w:r w:rsidRPr="00D53B3D">
        <w:rPr>
          <w:rFonts w:ascii="仿宋" w:eastAsia="仿宋" w:hAnsi="仿宋" w:hint="eastAsia"/>
        </w:rPr>
        <w:t>，</w:t>
      </w:r>
      <w:r w:rsidR="00250290">
        <w:rPr>
          <w:rFonts w:ascii="仿宋" w:eastAsia="仿宋" w:hAnsi="仿宋" w:hint="eastAsia"/>
        </w:rPr>
        <w:t>再</w:t>
      </w:r>
      <w:r w:rsidR="00250290" w:rsidRPr="00D53B3D">
        <w:rPr>
          <w:rFonts w:ascii="仿宋" w:eastAsia="仿宋" w:hAnsi="仿宋" w:hint="eastAsia"/>
        </w:rPr>
        <w:t>选“卡</w:t>
      </w:r>
      <w:r w:rsidR="00250290">
        <w:rPr>
          <w:rFonts w:ascii="仿宋" w:eastAsia="仿宋" w:hAnsi="仿宋" w:hint="eastAsia"/>
        </w:rPr>
        <w:t>片</w:t>
      </w:r>
      <w:r w:rsidR="00250290" w:rsidRPr="00D53B3D">
        <w:rPr>
          <w:rFonts w:ascii="仿宋" w:eastAsia="仿宋" w:hAnsi="仿宋" w:hint="eastAsia"/>
        </w:rPr>
        <w:t>充值”</w:t>
      </w:r>
      <w:r w:rsidR="00250290">
        <w:rPr>
          <w:rFonts w:ascii="仿宋" w:eastAsia="仿宋" w:hAnsi="仿宋" w:hint="eastAsia"/>
        </w:rPr>
        <w:t>，在“金额”栏输入需充值的金额，点“提交”，</w:t>
      </w:r>
      <w:r w:rsidRPr="00D53B3D">
        <w:rPr>
          <w:rFonts w:ascii="仿宋" w:eastAsia="仿宋" w:hAnsi="仿宋" w:hint="eastAsia"/>
        </w:rPr>
        <w:t>按微信的支付程序操作即可，充值成功后会收到短信通知。</w:t>
      </w:r>
    </w:p>
    <w:p w:rsidR="00BC1CA3" w:rsidRPr="00D53B3D" w:rsidRDefault="00F32815" w:rsidP="00F32815">
      <w:pPr>
        <w:widowControl/>
        <w:spacing w:line="240" w:lineRule="auto"/>
        <w:ind w:firstLineChars="300" w:firstLine="720"/>
        <w:jc w:val="left"/>
        <w:rPr>
          <w:rFonts w:ascii="仿宋" w:eastAsia="仿宋" w:hAnsi="仿宋"/>
        </w:rPr>
      </w:pPr>
      <w:r w:rsidRPr="00F32815">
        <w:rPr>
          <w:rFonts w:ascii="宋体" w:hAnsi="宋体" w:cs="宋体"/>
          <w:noProof/>
          <w:kern w:val="0"/>
          <w:szCs w:val="24"/>
        </w:rPr>
        <w:drawing>
          <wp:inline distT="0" distB="0" distL="0" distR="0">
            <wp:extent cx="1239935" cy="1139699"/>
            <wp:effectExtent l="0" t="0" r="0" b="3810"/>
            <wp:docPr id="1" name="图片 1" descr="C:\Users\LCG\Documents\Tencent Files\46907745\Image\C2C\52CFE5486C450510C44D05A446B08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G\Documents\Tencent Files\46907745\Image\C2C\52CFE5486C450510C44D05A446B088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3280" cy="1151965"/>
                    </a:xfrm>
                    <a:prstGeom prst="rect">
                      <a:avLst/>
                    </a:prstGeom>
                    <a:noFill/>
                    <a:ln>
                      <a:noFill/>
                    </a:ln>
                  </pic:spPr>
                </pic:pic>
              </a:graphicData>
            </a:graphic>
          </wp:inline>
        </w:drawing>
      </w:r>
      <w:r>
        <w:rPr>
          <w:rFonts w:ascii="仿宋" w:eastAsia="仿宋" w:hAnsi="仿宋" w:hint="eastAsia"/>
        </w:rPr>
        <w:t xml:space="preserve"> </w:t>
      </w:r>
      <w:r>
        <w:rPr>
          <w:rFonts w:ascii="仿宋" w:eastAsia="仿宋" w:hAnsi="仿宋"/>
        </w:rPr>
        <w:t xml:space="preserve">          </w:t>
      </w:r>
      <w:r w:rsidR="00BC1CA3" w:rsidRPr="00D53B3D">
        <w:rPr>
          <w:rFonts w:ascii="仿宋" w:eastAsia="仿宋" w:hAnsi="仿宋" w:hint="eastAsia"/>
          <w:noProof/>
        </w:rPr>
        <w:drawing>
          <wp:inline distT="0" distB="0" distL="0" distR="0" wp14:anchorId="46B9B336" wp14:editId="5D1CEE0A">
            <wp:extent cx="1239276" cy="1185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8867" cy="1204287"/>
                    </a:xfrm>
                    <a:prstGeom prst="rect">
                      <a:avLst/>
                    </a:prstGeom>
                  </pic:spPr>
                </pic:pic>
              </a:graphicData>
            </a:graphic>
          </wp:inline>
        </w:drawing>
      </w:r>
    </w:p>
    <w:p w:rsidR="00BC1CA3" w:rsidRPr="00D53B3D" w:rsidRDefault="00F32815" w:rsidP="00F32815">
      <w:pPr>
        <w:pStyle w:val="aa"/>
        <w:spacing w:before="0" w:beforeAutospacing="0" w:after="0" w:afterAutospacing="0" w:line="360" w:lineRule="auto"/>
        <w:ind w:firstLineChars="300" w:firstLine="720"/>
        <w:rPr>
          <w:rFonts w:ascii="仿宋" w:eastAsia="仿宋" w:hAnsi="仿宋"/>
        </w:rPr>
      </w:pPr>
      <w:r>
        <w:rPr>
          <w:rFonts w:ascii="仿宋" w:eastAsia="仿宋" w:hAnsi="仿宋" w:hint="eastAsia"/>
        </w:rPr>
        <w:t xml:space="preserve">广西大学服务号 </w:t>
      </w:r>
      <w:r>
        <w:rPr>
          <w:rFonts w:ascii="仿宋" w:eastAsia="仿宋" w:hAnsi="仿宋"/>
        </w:rPr>
        <w:t xml:space="preserve">        </w:t>
      </w:r>
      <w:r w:rsidR="00854615">
        <w:rPr>
          <w:rFonts w:ascii="仿宋" w:eastAsia="仿宋" w:hAnsi="仿宋" w:hint="eastAsia"/>
        </w:rPr>
        <w:t xml:space="preserve"> </w:t>
      </w:r>
      <w:r w:rsidR="00854615">
        <w:rPr>
          <w:rFonts w:ascii="仿宋" w:eastAsia="仿宋" w:hAnsi="仿宋"/>
        </w:rPr>
        <w:t xml:space="preserve">    </w:t>
      </w:r>
      <w:r w:rsidR="00BC1CA3" w:rsidRPr="00D53B3D">
        <w:rPr>
          <w:rFonts w:ascii="仿宋" w:eastAsia="仿宋" w:hAnsi="仿宋" w:hint="eastAsia"/>
        </w:rPr>
        <w:t>广西大学微后勤公众号</w:t>
      </w:r>
    </w:p>
    <w:p w:rsidR="00B50E43" w:rsidRPr="00B50E43" w:rsidRDefault="00B91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（2）</w:t>
      </w:r>
      <w:r w:rsidR="00BC1CA3" w:rsidRPr="00B50E43">
        <w:rPr>
          <w:rFonts w:ascii="仿宋" w:eastAsia="仿宋" w:hAnsi="仿宋" w:hint="eastAsia"/>
          <w:b/>
        </w:rPr>
        <w:t>“支付宝”充值</w:t>
      </w:r>
      <w:r w:rsidR="00B50E43" w:rsidRPr="00B50E43">
        <w:rPr>
          <w:rFonts w:ascii="仿宋" w:eastAsia="仿宋" w:hAnsi="仿宋" w:hint="eastAsia"/>
          <w:b/>
        </w:rPr>
        <w:t>：</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安装手机支付宝APP，进入手机支付宝界</w:t>
      </w:r>
      <w:r w:rsidR="00556B84">
        <w:rPr>
          <w:rFonts w:ascii="仿宋" w:eastAsia="仿宋" w:hAnsi="仿宋" w:hint="eastAsia"/>
        </w:rPr>
        <w:t>面，点选“更多”进入功能选项；下拉找到“教育公益”分类中的</w:t>
      </w:r>
      <w:r w:rsidR="009F0E5D">
        <w:rPr>
          <w:rFonts w:ascii="仿宋" w:eastAsia="仿宋" w:hAnsi="仿宋" w:hint="eastAsia"/>
        </w:rPr>
        <w:t>选择进入</w:t>
      </w:r>
      <w:r w:rsidR="00556B84">
        <w:rPr>
          <w:rFonts w:ascii="仿宋" w:eastAsia="仿宋" w:hAnsi="仿宋" w:hint="eastAsia"/>
        </w:rPr>
        <w:t>“校园</w:t>
      </w:r>
      <w:r w:rsidRPr="00D53B3D">
        <w:rPr>
          <w:rFonts w:ascii="仿宋" w:eastAsia="仿宋" w:hAnsi="仿宋" w:hint="eastAsia"/>
        </w:rPr>
        <w:t>生活”</w:t>
      </w:r>
      <w:r w:rsidR="0077252F">
        <w:rPr>
          <w:rFonts w:ascii="仿宋" w:eastAsia="仿宋" w:hAnsi="仿宋" w:hint="eastAsia"/>
        </w:rPr>
        <w:t>；</w:t>
      </w:r>
      <w:r w:rsidR="009F0E5D">
        <w:rPr>
          <w:rFonts w:ascii="仿宋" w:eastAsia="仿宋" w:hAnsi="仿宋" w:hint="eastAsia"/>
        </w:rPr>
        <w:t>点击</w:t>
      </w:r>
      <w:r w:rsidRPr="00D53B3D">
        <w:rPr>
          <w:rFonts w:ascii="仿宋" w:eastAsia="仿宋" w:hAnsi="仿宋" w:hint="eastAsia"/>
        </w:rPr>
        <w:t>进入“一卡通”。在“校园一卡通”界面进入</w:t>
      </w:r>
      <w:r w:rsidR="007A28AF">
        <w:rPr>
          <w:rFonts w:ascii="仿宋" w:eastAsia="仿宋" w:hAnsi="仿宋" w:hint="eastAsia"/>
        </w:rPr>
        <w:t>立即</w:t>
      </w:r>
      <w:r w:rsidRPr="00D53B3D">
        <w:rPr>
          <w:rFonts w:ascii="仿宋" w:eastAsia="仿宋" w:hAnsi="仿宋" w:hint="eastAsia"/>
        </w:rPr>
        <w:t>充值，按提示输入学校（广西大学）、姓名、身份证号及充值金额，最后点击“充值”即完成校园卡充值。</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持卡人充值成功</w:t>
      </w:r>
      <w:r w:rsidR="00134E95">
        <w:rPr>
          <w:rFonts w:ascii="仿宋" w:eastAsia="仿宋" w:hAnsi="仿宋" w:hint="eastAsia"/>
        </w:rPr>
        <w:t>后</w:t>
      </w:r>
      <w:r w:rsidRPr="00D53B3D">
        <w:rPr>
          <w:rFonts w:ascii="仿宋" w:eastAsia="仿宋" w:hAnsi="仿宋" w:hint="eastAsia"/>
        </w:rPr>
        <w:t>，系统会自动将充值款圈存进校园卡，消费时请注意核对帐户余额信息是否正确。如“微信支付”或“支付宝”提示充值成功，但校园卡系统显示未收到充值金额，请电话（3236800）与校园卡</w:t>
      </w:r>
      <w:r w:rsidR="00F27449">
        <w:rPr>
          <w:rFonts w:ascii="仿宋" w:eastAsia="仿宋" w:hAnsi="仿宋" w:hint="eastAsia"/>
        </w:rPr>
        <w:t>充值</w:t>
      </w:r>
      <w:r w:rsidRPr="00D53B3D">
        <w:rPr>
          <w:rFonts w:ascii="仿宋" w:eastAsia="仿宋" w:hAnsi="仿宋" w:hint="eastAsia"/>
        </w:rPr>
        <w:t>服务点联系处理，处理时需提供“帐户相关信息”及支付凭证交易单号，校园卡</w:t>
      </w:r>
      <w:r w:rsidR="00F27449">
        <w:rPr>
          <w:rFonts w:ascii="仿宋" w:eastAsia="仿宋" w:hAnsi="仿宋" w:hint="eastAsia"/>
        </w:rPr>
        <w:t>充值</w:t>
      </w:r>
      <w:r w:rsidRPr="00D53B3D">
        <w:rPr>
          <w:rFonts w:ascii="仿宋" w:eastAsia="仿宋" w:hAnsi="仿宋" w:hint="eastAsia"/>
        </w:rPr>
        <w:t>服务点核实后，可以在后台进行手工充值。</w:t>
      </w:r>
    </w:p>
    <w:p w:rsidR="00B50E43" w:rsidRPr="00B50E43" w:rsidRDefault="00B91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（3）</w:t>
      </w:r>
      <w:r w:rsidR="00BC1CA3" w:rsidRPr="00B50E43">
        <w:rPr>
          <w:rFonts w:ascii="仿宋" w:eastAsia="仿宋" w:hAnsi="仿宋" w:hint="eastAsia"/>
          <w:b/>
        </w:rPr>
        <w:t>人工充值</w:t>
      </w:r>
      <w:r w:rsidR="00B50E43" w:rsidRPr="00B50E43">
        <w:rPr>
          <w:rFonts w:ascii="仿宋" w:eastAsia="仿宋" w:hAnsi="仿宋" w:hint="eastAsia"/>
          <w:b/>
        </w:rPr>
        <w:t>：</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持卡人持卡片到校园卡服务点，将卡片放置感应区，将钱交给操作员。操作员进行充值操作时，持卡人须注意核对机器显示的帐户余额变化情况，确认无误后取走卡片即可。</w:t>
      </w:r>
    </w:p>
    <w:p w:rsidR="00B971EB" w:rsidRDefault="00F62875"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校园卡服务点</w:t>
      </w:r>
      <w:r w:rsidR="0069695D" w:rsidRPr="00866518">
        <w:rPr>
          <w:rFonts w:ascii="仿宋" w:eastAsia="仿宋" w:hAnsi="仿宋" w:hint="eastAsia"/>
        </w:rPr>
        <w:t>：</w:t>
      </w:r>
      <w:r w:rsidR="00BC1CA3" w:rsidRPr="00BB7F7B">
        <w:rPr>
          <w:rFonts w:ascii="仿宋" w:eastAsia="仿宋" w:hAnsi="仿宋" w:hint="eastAsia"/>
        </w:rPr>
        <w:t>萃苑餐厅</w:t>
      </w:r>
      <w:r w:rsidR="0069695D" w:rsidRPr="00BB7F7B">
        <w:rPr>
          <w:rFonts w:ascii="仿宋" w:eastAsia="仿宋" w:hAnsi="仿宋" w:hint="eastAsia"/>
        </w:rPr>
        <w:t>一楼</w:t>
      </w:r>
      <w:r w:rsidR="00B76DF2">
        <w:rPr>
          <w:rFonts w:ascii="仿宋" w:eastAsia="仿宋" w:hAnsi="仿宋" w:hint="eastAsia"/>
        </w:rPr>
        <w:t>，</w:t>
      </w:r>
      <w:r w:rsidR="00BC1CA3" w:rsidRPr="00BB7F7B">
        <w:rPr>
          <w:rFonts w:ascii="仿宋" w:eastAsia="仿宋" w:hAnsi="仿宋" w:hint="eastAsia"/>
        </w:rPr>
        <w:t>南苑</w:t>
      </w:r>
      <w:r w:rsidR="00F359EF" w:rsidRPr="00BB7F7B">
        <w:rPr>
          <w:rFonts w:ascii="仿宋" w:eastAsia="仿宋" w:hAnsi="仿宋" w:hint="eastAsia"/>
        </w:rPr>
        <w:t>餐厅</w:t>
      </w:r>
      <w:r w:rsidR="0069695D" w:rsidRPr="00BB7F7B">
        <w:rPr>
          <w:rFonts w:ascii="仿宋" w:eastAsia="仿宋" w:hAnsi="仿宋" w:hint="eastAsia"/>
        </w:rPr>
        <w:t>一、</w:t>
      </w:r>
      <w:r w:rsidR="00BC1CA3" w:rsidRPr="00BB7F7B">
        <w:rPr>
          <w:rFonts w:ascii="仿宋" w:eastAsia="仿宋" w:hAnsi="仿宋" w:hint="eastAsia"/>
        </w:rPr>
        <w:t>二</w:t>
      </w:r>
      <w:r w:rsidR="0069695D" w:rsidRPr="00BB7F7B">
        <w:rPr>
          <w:rFonts w:ascii="仿宋" w:eastAsia="仿宋" w:hAnsi="仿宋" w:hint="eastAsia"/>
        </w:rPr>
        <w:t>楼</w:t>
      </w:r>
      <w:r w:rsidR="00B76DF2">
        <w:rPr>
          <w:rFonts w:ascii="仿宋" w:eastAsia="仿宋" w:hAnsi="仿宋" w:hint="eastAsia"/>
        </w:rPr>
        <w:t>，</w:t>
      </w:r>
      <w:r w:rsidR="00BC1CA3" w:rsidRPr="00BB7F7B">
        <w:rPr>
          <w:rFonts w:ascii="仿宋" w:eastAsia="仿宋" w:hAnsi="仿宋" w:hint="eastAsia"/>
        </w:rPr>
        <w:t>碧湖苑餐厅</w:t>
      </w:r>
      <w:r w:rsidR="00B76DF2">
        <w:rPr>
          <w:rFonts w:ascii="仿宋" w:eastAsia="仿宋" w:hAnsi="仿宋" w:hint="eastAsia"/>
        </w:rPr>
        <w:t>，</w:t>
      </w:r>
      <w:r w:rsidR="00BC1CA3" w:rsidRPr="00BB7F7B">
        <w:rPr>
          <w:rFonts w:ascii="仿宋" w:eastAsia="仿宋" w:hAnsi="仿宋" w:hint="eastAsia"/>
        </w:rPr>
        <w:t>秀苑餐厅</w:t>
      </w:r>
      <w:r w:rsidR="0069695D" w:rsidRPr="00BB7F7B">
        <w:rPr>
          <w:rFonts w:ascii="仿宋" w:eastAsia="仿宋" w:hAnsi="仿宋" w:hint="eastAsia"/>
        </w:rPr>
        <w:t>一楼</w:t>
      </w:r>
      <w:r w:rsidR="00BC1CA3" w:rsidRPr="00BB7F7B">
        <w:rPr>
          <w:rFonts w:ascii="仿宋" w:eastAsia="仿宋" w:hAnsi="仿宋" w:hint="eastAsia"/>
        </w:rPr>
        <w:t>设有人工充值点，</w:t>
      </w:r>
      <w:r w:rsidR="00333DD9">
        <w:rPr>
          <w:rFonts w:ascii="仿宋" w:eastAsia="仿宋" w:hAnsi="仿宋" w:hint="eastAsia"/>
        </w:rPr>
        <w:t>持卡人</w:t>
      </w:r>
      <w:r w:rsidR="00BC1CA3" w:rsidRPr="00BB7F7B">
        <w:rPr>
          <w:rFonts w:ascii="仿宋" w:eastAsia="仿宋" w:hAnsi="仿宋" w:hint="eastAsia"/>
        </w:rPr>
        <w:t>可就近选择</w:t>
      </w:r>
      <w:r w:rsidR="00333DD9">
        <w:rPr>
          <w:rFonts w:ascii="仿宋" w:eastAsia="仿宋" w:hAnsi="仿宋" w:hint="eastAsia"/>
        </w:rPr>
        <w:t>人工</w:t>
      </w:r>
      <w:r w:rsidR="00BC1CA3" w:rsidRPr="00BB7F7B">
        <w:rPr>
          <w:rFonts w:ascii="仿宋" w:eastAsia="仿宋" w:hAnsi="仿宋" w:hint="eastAsia"/>
        </w:rPr>
        <w:t>充值点。</w:t>
      </w:r>
    </w:p>
    <w:p w:rsidR="003B755B" w:rsidRPr="0067538C" w:rsidRDefault="003B755B" w:rsidP="00B971EB">
      <w:pPr>
        <w:pStyle w:val="aa"/>
        <w:spacing w:before="0" w:beforeAutospacing="0" w:after="0" w:afterAutospacing="0" w:line="400" w:lineRule="exact"/>
        <w:ind w:firstLineChars="200" w:firstLine="482"/>
        <w:jc w:val="both"/>
        <w:rPr>
          <w:rFonts w:ascii="仿宋" w:eastAsia="仿宋" w:hAnsi="仿宋"/>
          <w:b/>
        </w:rPr>
      </w:pPr>
      <w:r w:rsidRPr="0067538C">
        <w:rPr>
          <w:rFonts w:ascii="仿宋" w:eastAsia="仿宋" w:hAnsi="仿宋" w:hint="eastAsia"/>
          <w:b/>
        </w:rPr>
        <w:t>（4）银行</w:t>
      </w:r>
      <w:r w:rsidR="0099255A" w:rsidRPr="0067538C">
        <w:rPr>
          <w:rFonts w:ascii="仿宋" w:eastAsia="仿宋" w:hAnsi="仿宋" w:hint="eastAsia"/>
          <w:b/>
        </w:rPr>
        <w:t>卡充值：</w:t>
      </w:r>
    </w:p>
    <w:p w:rsidR="0099255A" w:rsidRPr="00BB7F7B" w:rsidRDefault="0099255A" w:rsidP="00B971EB">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通过中国银行卡充值（该功能目前正在测试，敬请期待）。</w:t>
      </w:r>
    </w:p>
    <w:p w:rsidR="00866518" w:rsidRDefault="00717658" w:rsidP="00161270">
      <w:pPr>
        <w:pStyle w:val="aa"/>
        <w:spacing w:before="0" w:beforeAutospacing="0" w:after="0" w:afterAutospacing="0" w:line="360" w:lineRule="auto"/>
        <w:ind w:firstLineChars="200" w:firstLine="482"/>
        <w:jc w:val="both"/>
        <w:rPr>
          <w:rFonts w:ascii="仿宋" w:eastAsia="仿宋" w:hAnsi="仿宋"/>
          <w:b/>
        </w:rPr>
      </w:pPr>
      <w:r>
        <w:rPr>
          <w:rFonts w:ascii="仿宋" w:eastAsia="仿宋" w:hAnsi="仿宋"/>
          <w:b/>
        </w:rPr>
        <w:t>4</w:t>
      </w:r>
      <w:r w:rsidR="00866518">
        <w:rPr>
          <w:rFonts w:ascii="仿宋" w:eastAsia="仿宋" w:hAnsi="仿宋"/>
          <w:b/>
        </w:rPr>
        <w:t>.消费</w:t>
      </w:r>
      <w:r w:rsidR="00161270">
        <w:rPr>
          <w:rFonts w:ascii="仿宋" w:eastAsia="仿宋" w:hAnsi="仿宋"/>
          <w:b/>
        </w:rPr>
        <w:t>服务</w:t>
      </w:r>
    </w:p>
    <w:p w:rsidR="00161270" w:rsidRPr="00161270" w:rsidRDefault="00161270" w:rsidP="00B971EB">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rPr>
        <w:t>持卡人可以在学校食堂和具有校园卡校内结算功能</w:t>
      </w:r>
      <w:r w:rsidR="00E81A2C">
        <w:rPr>
          <w:rFonts w:ascii="仿宋" w:eastAsia="仿宋" w:hAnsi="仿宋"/>
        </w:rPr>
        <w:t>终端</w:t>
      </w:r>
      <w:r>
        <w:rPr>
          <w:rFonts w:ascii="仿宋" w:eastAsia="仿宋" w:hAnsi="仿宋"/>
        </w:rPr>
        <w:t>的</w:t>
      </w:r>
      <w:r w:rsidRPr="00CF0311">
        <w:rPr>
          <w:rFonts w:ascii="仿宋" w:eastAsia="仿宋" w:hAnsi="仿宋" w:hint="eastAsia"/>
          <w:color w:val="000000" w:themeColor="text1"/>
        </w:rPr>
        <w:t>商户</w:t>
      </w:r>
      <w:r>
        <w:rPr>
          <w:rFonts w:ascii="仿宋" w:eastAsia="仿宋" w:hAnsi="仿宋" w:hint="eastAsia"/>
          <w:color w:val="000000" w:themeColor="text1"/>
        </w:rPr>
        <w:t>进行消费。</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lastRenderedPageBreak/>
        <w:t>持卡人</w:t>
      </w:r>
      <w:r w:rsidR="00161270">
        <w:rPr>
          <w:rFonts w:ascii="仿宋" w:eastAsia="仿宋" w:hAnsi="仿宋" w:hint="eastAsia"/>
        </w:rPr>
        <w:t>消费时，</w:t>
      </w:r>
      <w:r w:rsidRPr="00D53B3D">
        <w:rPr>
          <w:rFonts w:ascii="仿宋" w:eastAsia="仿宋" w:hAnsi="仿宋" w:hint="eastAsia"/>
        </w:rPr>
        <w:t>将卡片放置刷卡机的感应区进行刷卡，系统会进行扣款，刷卡前请注意核对刷卡机显示屏显示的消费额，如发现有误，请立即向服务人员声明，待服务人员更正无误后方可刷卡。当持卡人账户余额不足时，机器会发出提示音，持卡人需对卡片进行存款充值，以保证正常使用。</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持卡人在使用过程中，如对账户结算有疑问，可通过手机在广西大学</w:t>
      </w:r>
      <w:r w:rsidR="00E9507F">
        <w:rPr>
          <w:rFonts w:ascii="仿宋" w:eastAsia="仿宋" w:hAnsi="仿宋" w:hint="eastAsia"/>
        </w:rPr>
        <w:t>服务号和广西大学微后勤公众号</w:t>
      </w:r>
      <w:r w:rsidRPr="00D53B3D">
        <w:rPr>
          <w:rFonts w:ascii="仿宋" w:eastAsia="仿宋" w:hAnsi="仿宋" w:hint="eastAsia"/>
        </w:rPr>
        <w:t>平台（微信公众号：gx_daxue1928</w:t>
      </w:r>
      <w:r w:rsidRPr="00D53B3D">
        <w:rPr>
          <w:rFonts w:ascii="仿宋" w:eastAsia="仿宋" w:hAnsi="仿宋"/>
        </w:rPr>
        <w:t>）</w:t>
      </w:r>
      <w:r w:rsidR="00E9507F">
        <w:rPr>
          <w:rFonts w:ascii="仿宋" w:eastAsia="仿宋" w:hAnsi="仿宋" w:hint="eastAsia"/>
        </w:rPr>
        <w:t>进入广西大学智慧校园页面</w:t>
      </w:r>
      <w:r w:rsidRPr="00D53B3D">
        <w:rPr>
          <w:rFonts w:ascii="仿宋" w:eastAsia="仿宋" w:hAnsi="仿宋" w:hint="eastAsia"/>
        </w:rPr>
        <w:t>查交易流水帐，或持卡片到校园卡服务点进行查询。因系统容量有限，一般只保存最近45天的交易流水账。</w:t>
      </w:r>
    </w:p>
    <w:p w:rsidR="00B971EB" w:rsidRDefault="00717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5</w:t>
      </w:r>
      <w:r w:rsidR="00B971EB" w:rsidRPr="00B971EB">
        <w:rPr>
          <w:rFonts w:ascii="仿宋" w:eastAsia="仿宋" w:hAnsi="仿宋"/>
          <w:b/>
        </w:rPr>
        <w:t>.</w:t>
      </w:r>
      <w:r w:rsidR="00BC1CA3" w:rsidRPr="00B971EB">
        <w:rPr>
          <w:rFonts w:ascii="仿宋" w:eastAsia="仿宋" w:hAnsi="仿宋" w:hint="eastAsia"/>
          <w:b/>
        </w:rPr>
        <w:t>图书借阅</w:t>
      </w:r>
    </w:p>
    <w:p w:rsidR="00B971EB" w:rsidRDefault="00BC1CA3" w:rsidP="004F0137">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w:t>
      </w:r>
      <w:r w:rsidR="004F0137">
        <w:rPr>
          <w:rFonts w:ascii="仿宋" w:eastAsia="仿宋" w:hAnsi="仿宋" w:hint="eastAsia"/>
        </w:rPr>
        <w:t>按照图书馆相关规定，使用校园卡</w:t>
      </w:r>
      <w:r w:rsidRPr="00D53B3D">
        <w:rPr>
          <w:rFonts w:ascii="仿宋" w:eastAsia="仿宋" w:hAnsi="仿宋" w:hint="eastAsia"/>
        </w:rPr>
        <w:t>进出图书馆</w:t>
      </w:r>
      <w:r w:rsidR="004F0137">
        <w:rPr>
          <w:rFonts w:ascii="仿宋" w:eastAsia="仿宋" w:hAnsi="仿宋" w:hint="eastAsia"/>
        </w:rPr>
        <w:t>门禁</w:t>
      </w:r>
      <w:r w:rsidRPr="00D53B3D">
        <w:rPr>
          <w:rFonts w:ascii="仿宋" w:eastAsia="仿宋" w:hAnsi="仿宋" w:hint="eastAsia"/>
        </w:rPr>
        <w:t>和办理借阅手续。</w:t>
      </w:r>
    </w:p>
    <w:p w:rsidR="00D80C7E" w:rsidRDefault="00717658" w:rsidP="00D80C7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6</w:t>
      </w:r>
      <w:r w:rsidR="00D80C7E" w:rsidRPr="00B971EB">
        <w:rPr>
          <w:rFonts w:ascii="仿宋" w:eastAsia="仿宋" w:hAnsi="仿宋"/>
          <w:b/>
        </w:rPr>
        <w:t>.</w:t>
      </w:r>
      <w:r w:rsidR="00D80C7E">
        <w:rPr>
          <w:rFonts w:ascii="仿宋" w:eastAsia="仿宋" w:hAnsi="仿宋" w:hint="eastAsia"/>
          <w:b/>
        </w:rPr>
        <w:t>考勤</w:t>
      </w:r>
    </w:p>
    <w:p w:rsidR="00D80C7E" w:rsidRPr="00D80C7E" w:rsidRDefault="00D80C7E" w:rsidP="004F0137">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持卡人</w:t>
      </w:r>
      <w:r>
        <w:rPr>
          <w:rFonts w:ascii="仿宋" w:eastAsia="仿宋" w:hAnsi="仿宋" w:hint="eastAsia"/>
        </w:rPr>
        <w:t>按照人事处相关规定，使用校园卡进行考勤。</w:t>
      </w:r>
      <w:r w:rsidR="00131641">
        <w:rPr>
          <w:rFonts w:ascii="仿宋" w:eastAsia="仿宋" w:hAnsi="仿宋" w:hint="eastAsia"/>
        </w:rPr>
        <w:t>刷卡时，考勤机会抓拍人脸。</w:t>
      </w:r>
      <w:r w:rsidR="005C3284">
        <w:rPr>
          <w:rFonts w:ascii="仿宋" w:eastAsia="仿宋" w:hAnsi="仿宋" w:hint="eastAsia"/>
        </w:rPr>
        <w:t>考勤事宜请咨询人事处相关部门。</w:t>
      </w:r>
    </w:p>
    <w:p w:rsidR="00B971EB" w:rsidRDefault="00717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7</w:t>
      </w:r>
      <w:r w:rsidR="00B971EB" w:rsidRPr="00B971EB">
        <w:rPr>
          <w:rFonts w:ascii="仿宋" w:eastAsia="仿宋" w:hAnsi="仿宋"/>
          <w:b/>
        </w:rPr>
        <w:t>.</w:t>
      </w:r>
      <w:r w:rsidR="00BC1CA3" w:rsidRPr="00B971EB">
        <w:rPr>
          <w:rFonts w:ascii="仿宋" w:eastAsia="仿宋" w:hAnsi="仿宋" w:hint="eastAsia"/>
          <w:b/>
        </w:rPr>
        <w:t>学生公寓门禁</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学生凭校园卡进出宿舍园区大门。门禁系统采用的是一人一卡一通过，学生进出宿舍园区大门都需刷卡，闸道分为人行通道和车行通道，各行其道。</w:t>
      </w:r>
    </w:p>
    <w:p w:rsidR="00B971EB" w:rsidRDefault="00717658" w:rsidP="00B971EB">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8</w:t>
      </w:r>
      <w:r w:rsidR="00B971EB" w:rsidRPr="00B971EB">
        <w:rPr>
          <w:rFonts w:ascii="仿宋" w:eastAsia="仿宋" w:hAnsi="仿宋"/>
          <w:b/>
        </w:rPr>
        <w:t>.</w:t>
      </w:r>
      <w:r w:rsidR="00BC1CA3" w:rsidRPr="00B971EB">
        <w:rPr>
          <w:rFonts w:ascii="仿宋" w:eastAsia="仿宋" w:hAnsi="仿宋" w:hint="eastAsia"/>
          <w:b/>
        </w:rPr>
        <w:t>学生公寓热水</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学校统一在学生宿舍内安装了热水系统，学生可凭校园卡使用热水。使用前需先从校园卡的主帐户中将热水费圈存到热水专用帐户中，学生宿舍各楼栋都设有热水圈存机，具体操作：把校园卡放在充值感应区，选择自己所住楼栋号，点击充值，选择充值的金额（热水账户一天充值金额上限为20元），系统提示成功后方可取走校园卡，充值完成。</w:t>
      </w:r>
    </w:p>
    <w:p w:rsidR="00B971EB" w:rsidRDefault="00BC1CA3" w:rsidP="00B971EB">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特别说明：校园卡丢失补办后，热水帐户内的余额将会无法找回，请不要在热水帐户中留存过多资金。</w:t>
      </w:r>
    </w:p>
    <w:p w:rsidR="00DB5725" w:rsidRDefault="00717658" w:rsidP="00DB572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9</w:t>
      </w:r>
      <w:r w:rsidR="00B971EB" w:rsidRPr="00B971EB">
        <w:rPr>
          <w:rFonts w:ascii="仿宋" w:eastAsia="仿宋" w:hAnsi="仿宋"/>
          <w:b/>
        </w:rPr>
        <w:t>.</w:t>
      </w:r>
      <w:r w:rsidR="00BC1CA3" w:rsidRPr="00B971EB">
        <w:rPr>
          <w:rFonts w:ascii="仿宋" w:eastAsia="仿宋" w:hAnsi="仿宋" w:hint="eastAsia"/>
          <w:b/>
        </w:rPr>
        <w:t>挂失、解挂、换卡</w:t>
      </w:r>
    </w:p>
    <w:p w:rsidR="00DB5725" w:rsidRDefault="00411F7F" w:rsidP="00DB572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（1）</w:t>
      </w:r>
      <w:r w:rsidR="00BC1CA3" w:rsidRPr="00D53B3D">
        <w:rPr>
          <w:rFonts w:ascii="仿宋" w:eastAsia="仿宋" w:hAnsi="仿宋" w:hint="eastAsia"/>
        </w:rPr>
        <w:t>持卡人应妥善保管好卡片，防止卡片折断、折弯，要注意保持卡片表面干爽清洁，不得在卡片上粘贴异物，不得在卡片上钻孔。</w:t>
      </w:r>
    </w:p>
    <w:p w:rsidR="00DB5725" w:rsidRDefault="00411F7F" w:rsidP="00DB572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（2）</w:t>
      </w:r>
      <w:r w:rsidR="00BC1CA3" w:rsidRPr="00D53B3D">
        <w:rPr>
          <w:rFonts w:ascii="仿宋" w:eastAsia="仿宋" w:hAnsi="仿宋" w:hint="eastAsia"/>
        </w:rPr>
        <w:t>校园卡账户设有密码</w:t>
      </w:r>
      <w:r w:rsidR="00BC1CA3" w:rsidRPr="001857FF">
        <w:rPr>
          <w:rFonts w:ascii="仿宋" w:eastAsia="仿宋" w:hAnsi="仿宋" w:hint="eastAsia"/>
        </w:rPr>
        <w:t>（持卡人身份证后6位），</w:t>
      </w:r>
      <w:r w:rsidR="00BC1CA3" w:rsidRPr="00D53B3D">
        <w:rPr>
          <w:rFonts w:ascii="仿宋" w:eastAsia="仿宋" w:hAnsi="仿宋" w:hint="eastAsia"/>
        </w:rPr>
        <w:t>持卡人应保管好自己的卡片，防止卡片丢失或被盗用。</w:t>
      </w:r>
    </w:p>
    <w:p w:rsidR="00DB5725" w:rsidRDefault="00411F7F" w:rsidP="00DB572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（3）</w:t>
      </w:r>
      <w:r w:rsidR="00BC1CA3" w:rsidRPr="00D53B3D">
        <w:rPr>
          <w:rFonts w:ascii="仿宋" w:eastAsia="仿宋" w:hAnsi="仿宋" w:hint="eastAsia"/>
        </w:rPr>
        <w:t>一旦发现卡片丢失或被盗用，持卡人可通过手机在</w:t>
      </w:r>
      <w:r w:rsidR="00A27423" w:rsidRPr="00D53B3D">
        <w:rPr>
          <w:rFonts w:ascii="仿宋" w:eastAsia="仿宋" w:hAnsi="仿宋" w:hint="eastAsia"/>
        </w:rPr>
        <w:t>广西大学</w:t>
      </w:r>
      <w:r w:rsidR="00A27423">
        <w:rPr>
          <w:rFonts w:ascii="仿宋" w:eastAsia="仿宋" w:hAnsi="仿宋" w:hint="eastAsia"/>
        </w:rPr>
        <w:t>服务号和广西大学微后勤公众号</w:t>
      </w:r>
      <w:r w:rsidR="00A27423" w:rsidRPr="00D53B3D">
        <w:rPr>
          <w:rFonts w:ascii="仿宋" w:eastAsia="仿宋" w:hAnsi="仿宋" w:hint="eastAsia"/>
        </w:rPr>
        <w:t>平台</w:t>
      </w:r>
      <w:r w:rsidR="00A27423">
        <w:rPr>
          <w:rFonts w:ascii="仿宋" w:eastAsia="仿宋" w:hAnsi="仿宋" w:hint="eastAsia"/>
        </w:rPr>
        <w:t>进入广西大学智慧校园页面</w:t>
      </w:r>
      <w:r w:rsidR="00BC1CA3" w:rsidRPr="00D53B3D">
        <w:rPr>
          <w:rFonts w:ascii="仿宋" w:eastAsia="仿宋" w:hAnsi="仿宋" w:hint="eastAsia"/>
        </w:rPr>
        <w:t>进行挂失，或到校园卡服务点办理挂失手续，卡片会被暂停使用。如找回卡片，持卡人也可在</w:t>
      </w:r>
      <w:r w:rsidR="000057D4">
        <w:rPr>
          <w:rFonts w:ascii="仿宋" w:eastAsia="仿宋" w:hAnsi="仿宋" w:hint="eastAsia"/>
        </w:rPr>
        <w:t>广西大学智慧校园页面</w:t>
      </w:r>
      <w:r w:rsidR="00BC1CA3" w:rsidRPr="00D53B3D">
        <w:rPr>
          <w:rFonts w:ascii="仿宋" w:eastAsia="仿宋" w:hAnsi="仿宋" w:hint="eastAsia"/>
        </w:rPr>
        <w:t>解挂或</w:t>
      </w:r>
      <w:r w:rsidR="000057D4">
        <w:rPr>
          <w:rFonts w:ascii="仿宋" w:eastAsia="仿宋" w:hAnsi="仿宋" w:hint="eastAsia"/>
        </w:rPr>
        <w:t>到网络大楼一楼服务大厅自助设备解挂，或者</w:t>
      </w:r>
      <w:r w:rsidR="00BC1CA3" w:rsidRPr="00D53B3D">
        <w:rPr>
          <w:rFonts w:ascii="仿宋" w:eastAsia="仿宋" w:hAnsi="仿宋" w:hint="eastAsia"/>
        </w:rPr>
        <w:t>持本人有效证件（身份证、学生证）到各校园卡服务点办理解挂手续，恢复卡片的使用功能。</w:t>
      </w:r>
    </w:p>
    <w:p w:rsidR="00DB5725" w:rsidRDefault="00411F7F" w:rsidP="00DB5725">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lastRenderedPageBreak/>
        <w:t>（4）</w:t>
      </w:r>
      <w:r w:rsidR="00BC1CA3" w:rsidRPr="00D53B3D">
        <w:rPr>
          <w:rFonts w:ascii="仿宋" w:eastAsia="仿宋" w:hAnsi="仿宋" w:hint="eastAsia"/>
        </w:rPr>
        <w:t>持卡人因卡片丢失无法找回或卡片损坏不能继续使用时，可持本人有效证件到网络大楼一楼智慧校园卡管理中心</w:t>
      </w:r>
      <w:r w:rsidR="00676B85">
        <w:rPr>
          <w:rFonts w:ascii="仿宋" w:eastAsia="仿宋" w:hAnsi="仿宋" w:hint="eastAsia"/>
        </w:rPr>
        <w:t>，自助办理换卡或人工换卡手续，</w:t>
      </w:r>
      <w:r w:rsidR="00BC1CA3" w:rsidRPr="00D53B3D">
        <w:rPr>
          <w:rFonts w:ascii="仿宋" w:eastAsia="仿宋" w:hAnsi="仿宋" w:hint="eastAsia"/>
        </w:rPr>
        <w:t>原卡片作废，换卡时需交纳卡片工本费</w:t>
      </w:r>
      <w:r w:rsidR="00BC1CA3" w:rsidRPr="00D53B3D">
        <w:rPr>
          <w:rFonts w:ascii="仿宋" w:eastAsia="仿宋" w:hAnsi="仿宋"/>
        </w:rPr>
        <w:t>20</w:t>
      </w:r>
      <w:r w:rsidR="00BC1CA3" w:rsidRPr="00D53B3D">
        <w:rPr>
          <w:rFonts w:ascii="仿宋" w:eastAsia="仿宋" w:hAnsi="仿宋" w:hint="eastAsia"/>
        </w:rPr>
        <w:t>元。</w:t>
      </w:r>
    </w:p>
    <w:p w:rsidR="00DB5725" w:rsidRDefault="00717658" w:rsidP="00DB5725">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10</w:t>
      </w:r>
      <w:r w:rsidR="00DB5725" w:rsidRPr="00DB5725">
        <w:rPr>
          <w:rFonts w:ascii="仿宋" w:eastAsia="仿宋" w:hAnsi="仿宋"/>
          <w:b/>
        </w:rPr>
        <w:t>.</w:t>
      </w:r>
      <w:r w:rsidR="00BC1CA3" w:rsidRPr="00DB5725">
        <w:rPr>
          <w:rFonts w:ascii="仿宋" w:eastAsia="仿宋" w:hAnsi="仿宋" w:hint="eastAsia"/>
          <w:b/>
        </w:rPr>
        <w:t>退卡撤户</w:t>
      </w:r>
    </w:p>
    <w:p w:rsidR="00DB5725" w:rsidRDefault="00BC1CA3" w:rsidP="00DB5725">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rPr>
        <w:t>(</w:t>
      </w:r>
      <w:r w:rsidRPr="00D53B3D">
        <w:rPr>
          <w:rFonts w:ascii="仿宋" w:eastAsia="仿宋" w:hAnsi="仿宋" w:hint="eastAsia"/>
        </w:rPr>
        <w:t>1</w:t>
      </w:r>
      <w:r w:rsidRPr="00D53B3D">
        <w:rPr>
          <w:rFonts w:ascii="仿宋" w:eastAsia="仿宋" w:hAnsi="仿宋"/>
        </w:rPr>
        <w:t>)</w:t>
      </w:r>
      <w:r w:rsidRPr="00D53B3D">
        <w:rPr>
          <w:rFonts w:ascii="仿宋" w:eastAsia="仿宋" w:hAnsi="仿宋" w:hint="eastAsia"/>
        </w:rPr>
        <w:t>持卡人不需要再使用卡片时，可持卡片和本人有效证件到校园卡服务点办理退卡撤户手续，账户余额退还持卡人。</w:t>
      </w:r>
    </w:p>
    <w:p w:rsidR="00DB5725" w:rsidRDefault="00BC1CA3" w:rsidP="00DB5725">
      <w:pPr>
        <w:pStyle w:val="aa"/>
        <w:spacing w:before="0" w:beforeAutospacing="0" w:after="0" w:afterAutospacing="0" w:line="400" w:lineRule="exact"/>
        <w:ind w:firstLineChars="200" w:firstLine="480"/>
        <w:jc w:val="both"/>
        <w:rPr>
          <w:rFonts w:ascii="仿宋" w:eastAsia="仿宋" w:hAnsi="仿宋"/>
        </w:rPr>
      </w:pPr>
      <w:r w:rsidRPr="00676DFD">
        <w:rPr>
          <w:rFonts w:ascii="仿宋" w:eastAsia="仿宋" w:hAnsi="仿宋"/>
        </w:rPr>
        <w:t>(</w:t>
      </w:r>
      <w:r w:rsidRPr="00676DFD">
        <w:rPr>
          <w:rFonts w:ascii="仿宋" w:eastAsia="仿宋" w:hAnsi="仿宋" w:hint="eastAsia"/>
        </w:rPr>
        <w:t>2</w:t>
      </w:r>
      <w:r w:rsidRPr="00676DFD">
        <w:rPr>
          <w:rFonts w:ascii="仿宋" w:eastAsia="仿宋" w:hAnsi="仿宋"/>
        </w:rPr>
        <w:t>)</w:t>
      </w:r>
      <w:r w:rsidRPr="00676DFD">
        <w:rPr>
          <w:rFonts w:ascii="仿宋" w:eastAsia="仿宋" w:hAnsi="仿宋" w:hint="eastAsia"/>
        </w:rPr>
        <w:t>按期毕业的学生在离校时，不需要到校园卡管理中心办理撤户退卡手续，每年9月份，校园卡管理中心将统一为毕业生的帐户进行集中</w:t>
      </w:r>
      <w:r w:rsidR="002529CD" w:rsidRPr="00676DFD">
        <w:rPr>
          <w:rFonts w:ascii="仿宋" w:eastAsia="仿宋" w:hAnsi="仿宋" w:hint="eastAsia"/>
        </w:rPr>
        <w:t>处理</w:t>
      </w:r>
      <w:r w:rsidRPr="00676DFD">
        <w:rPr>
          <w:rFonts w:ascii="仿宋" w:eastAsia="仿宋" w:hAnsi="仿宋" w:hint="eastAsia"/>
        </w:rPr>
        <w:t>，届时校园卡</w:t>
      </w:r>
      <w:r w:rsidR="00214F02">
        <w:rPr>
          <w:rFonts w:ascii="仿宋" w:eastAsia="仿宋" w:hAnsi="仿宋" w:hint="eastAsia"/>
        </w:rPr>
        <w:t>校内</w:t>
      </w:r>
      <w:r w:rsidR="00861688" w:rsidRPr="00676DFD">
        <w:rPr>
          <w:rFonts w:ascii="仿宋" w:eastAsia="仿宋" w:hAnsi="仿宋" w:hint="eastAsia"/>
        </w:rPr>
        <w:t>身份认证</w:t>
      </w:r>
      <w:r w:rsidR="00214F02">
        <w:rPr>
          <w:rFonts w:ascii="仿宋" w:eastAsia="仿宋" w:hAnsi="仿宋" w:hint="eastAsia"/>
        </w:rPr>
        <w:t>和消费</w:t>
      </w:r>
      <w:r w:rsidR="006B4D49">
        <w:rPr>
          <w:rFonts w:ascii="仿宋" w:eastAsia="仿宋" w:hAnsi="仿宋" w:hint="eastAsia"/>
        </w:rPr>
        <w:t>结算</w:t>
      </w:r>
      <w:r w:rsidR="00861688" w:rsidRPr="00676DFD">
        <w:rPr>
          <w:rFonts w:ascii="仿宋" w:eastAsia="仿宋" w:hAnsi="仿宋" w:hint="eastAsia"/>
        </w:rPr>
        <w:t>功能失效，保留市民卡功能</w:t>
      </w:r>
      <w:r w:rsidRPr="00676DFD">
        <w:rPr>
          <w:rFonts w:ascii="仿宋" w:eastAsia="仿宋" w:hAnsi="仿宋" w:hint="eastAsia"/>
        </w:rPr>
        <w:t>；因留校工作、读研等原因需要继续使用校园卡的，可在此限期内，持有效证件到</w:t>
      </w:r>
      <w:r w:rsidR="00786D10">
        <w:rPr>
          <w:rFonts w:ascii="仿宋" w:eastAsia="仿宋" w:hAnsi="仿宋" w:hint="eastAsia"/>
        </w:rPr>
        <w:t>网络大楼一楼服务大厅</w:t>
      </w:r>
      <w:r w:rsidRPr="00676DFD">
        <w:rPr>
          <w:rFonts w:ascii="仿宋" w:eastAsia="仿宋" w:hAnsi="仿宋" w:hint="eastAsia"/>
        </w:rPr>
        <w:t>办理更改人员类别信息，方可继续使用</w:t>
      </w:r>
      <w:r w:rsidR="00C90CB9" w:rsidRPr="00676DFD">
        <w:rPr>
          <w:rFonts w:ascii="仿宋" w:eastAsia="仿宋" w:hAnsi="仿宋" w:hint="eastAsia"/>
        </w:rPr>
        <w:t>校内身份认证</w:t>
      </w:r>
      <w:r w:rsidR="00214F02">
        <w:rPr>
          <w:rFonts w:ascii="仿宋" w:eastAsia="仿宋" w:hAnsi="仿宋" w:hint="eastAsia"/>
        </w:rPr>
        <w:t>和消费</w:t>
      </w:r>
      <w:r w:rsidR="006B4D49">
        <w:rPr>
          <w:rFonts w:ascii="仿宋" w:eastAsia="仿宋" w:hAnsi="仿宋" w:hint="eastAsia"/>
        </w:rPr>
        <w:t>结算</w:t>
      </w:r>
      <w:r w:rsidR="00C90CB9" w:rsidRPr="00676DFD">
        <w:rPr>
          <w:rFonts w:ascii="仿宋" w:eastAsia="仿宋" w:hAnsi="仿宋" w:hint="eastAsia"/>
        </w:rPr>
        <w:t>功能</w:t>
      </w:r>
      <w:r w:rsidRPr="00676DFD">
        <w:rPr>
          <w:rFonts w:ascii="仿宋" w:eastAsia="仿宋" w:hAnsi="仿宋" w:hint="eastAsia"/>
        </w:rPr>
        <w:t>。</w:t>
      </w:r>
    </w:p>
    <w:p w:rsidR="007554D1" w:rsidRDefault="00216296" w:rsidP="007554D1">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1</w:t>
      </w:r>
      <w:r w:rsidR="00717658">
        <w:rPr>
          <w:rFonts w:ascii="仿宋" w:eastAsia="仿宋" w:hAnsi="仿宋"/>
          <w:b/>
        </w:rPr>
        <w:t>1</w:t>
      </w:r>
      <w:r w:rsidR="00DB5725" w:rsidRPr="00DB5725">
        <w:rPr>
          <w:rFonts w:ascii="仿宋" w:eastAsia="仿宋" w:hAnsi="仿宋"/>
          <w:b/>
        </w:rPr>
        <w:t>.</w:t>
      </w:r>
      <w:r w:rsidR="00BC1CA3" w:rsidRPr="00DB5725">
        <w:rPr>
          <w:rFonts w:ascii="仿宋" w:eastAsia="仿宋" w:hAnsi="仿宋" w:hint="eastAsia"/>
          <w:b/>
        </w:rPr>
        <w:t>自助补卡</w:t>
      </w:r>
    </w:p>
    <w:p w:rsidR="00464970" w:rsidRPr="00464970" w:rsidRDefault="00464970" w:rsidP="007554D1">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自助查询机设在网络楼一楼服务大厅。</w:t>
      </w:r>
    </w:p>
    <w:p w:rsidR="007554D1" w:rsidRDefault="00464970" w:rsidP="007554D1">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持卡人</w:t>
      </w:r>
      <w:r w:rsidR="00BC1CA3" w:rsidRPr="00D53B3D">
        <w:rPr>
          <w:rFonts w:ascii="仿宋" w:eastAsia="仿宋" w:hAnsi="仿宋" w:hint="eastAsia"/>
        </w:rPr>
        <w:t>点击</w:t>
      </w:r>
      <w:r>
        <w:rPr>
          <w:rFonts w:ascii="仿宋" w:eastAsia="仿宋" w:hAnsi="仿宋" w:hint="eastAsia"/>
        </w:rPr>
        <w:t>自助补卡机的显示界面上的</w:t>
      </w:r>
      <w:r w:rsidR="00BC1CA3" w:rsidRPr="00D53B3D">
        <w:rPr>
          <w:rFonts w:ascii="仿宋" w:eastAsia="仿宋" w:hAnsi="仿宋" w:hint="eastAsia"/>
        </w:rPr>
        <w:t>“学号认证或者身份证认证（学号认证需要输入学号身份证认证直接刷二代身份证）”→输入密码（初始密码为身份证后六位有大写X的往前移一位）→核对信息后点击补卡→等待扣费写卡出卡。（将在卡内扣除20块钱）</w:t>
      </w:r>
    </w:p>
    <w:p w:rsidR="007554D1" w:rsidRDefault="00BC1CA3" w:rsidP="007554D1">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特别说明：卡内余额不足的情况可直接使用支付宝/微信</w:t>
      </w:r>
      <w:r w:rsidR="005E6C47">
        <w:rPr>
          <w:rFonts w:ascii="仿宋" w:eastAsia="仿宋" w:hAnsi="仿宋" w:hint="eastAsia"/>
        </w:rPr>
        <w:t>、中国银行卡</w:t>
      </w:r>
      <w:r w:rsidRPr="00D53B3D">
        <w:rPr>
          <w:rFonts w:ascii="仿宋" w:eastAsia="仿宋" w:hAnsi="仿宋" w:hint="eastAsia"/>
        </w:rPr>
        <w:t>充值再补卡。</w:t>
      </w:r>
    </w:p>
    <w:p w:rsidR="007554D1" w:rsidRPr="007554D1" w:rsidRDefault="00216296" w:rsidP="007554D1">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1</w:t>
      </w:r>
      <w:r w:rsidR="00717658">
        <w:rPr>
          <w:rFonts w:ascii="仿宋" w:eastAsia="仿宋" w:hAnsi="仿宋"/>
          <w:b/>
        </w:rPr>
        <w:t>2</w:t>
      </w:r>
      <w:r w:rsidR="007554D1" w:rsidRPr="007554D1">
        <w:rPr>
          <w:rFonts w:ascii="仿宋" w:eastAsia="仿宋" w:hAnsi="仿宋"/>
          <w:b/>
        </w:rPr>
        <w:t>.</w:t>
      </w:r>
      <w:r w:rsidR="00BC1CA3" w:rsidRPr="007554D1">
        <w:rPr>
          <w:rFonts w:ascii="仿宋" w:eastAsia="仿宋" w:hAnsi="仿宋" w:hint="eastAsia"/>
          <w:b/>
        </w:rPr>
        <w:t>自助查询机</w:t>
      </w:r>
    </w:p>
    <w:p w:rsidR="00464970" w:rsidRDefault="00464970" w:rsidP="007554D1">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自助查询机设在网络楼一楼服务大厅。</w:t>
      </w:r>
    </w:p>
    <w:p w:rsidR="007554D1" w:rsidRDefault="00BC1CA3" w:rsidP="007554D1">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1）持卡人查询：点击“持卡人查询”然后以学工号或者帐号也可以刷卡的方式进行读取再输入密码及验证码验证，“点击登录”进入界面以后可以看到持卡人的卡户信息、余额、过度余额、卡状态、历史流水查询、校园卡挂失、解挂、修改密码。</w:t>
      </w:r>
    </w:p>
    <w:p w:rsidR="007554D1" w:rsidRDefault="00BC1CA3" w:rsidP="007554D1">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2）修改密码：点击“修改密码”然后以学工号或者帐号也可以刷卡的方式进行读取再输入密码及验证码验证，“点击登录”进入界面以后核对校园卡卡号输入原查询密码（默认身份证后六位），再输入新密码及验证码点击“确认修改”弹出确认框点击“确定”完成修改。</w:t>
      </w:r>
    </w:p>
    <w:p w:rsidR="00C74C8F" w:rsidRDefault="00C74C8F" w:rsidP="007554D1">
      <w:pPr>
        <w:pStyle w:val="aa"/>
        <w:spacing w:before="0" w:beforeAutospacing="0" w:after="0" w:afterAutospacing="0" w:line="400" w:lineRule="exact"/>
        <w:ind w:firstLineChars="200" w:firstLine="480"/>
        <w:jc w:val="both"/>
        <w:rPr>
          <w:rFonts w:ascii="仿宋" w:eastAsia="仿宋" w:hAnsi="仿宋"/>
        </w:rPr>
      </w:pPr>
      <w:r w:rsidRPr="00C74C8F">
        <w:rPr>
          <w:rFonts w:ascii="仿宋" w:eastAsia="仿宋" w:hAnsi="仿宋" w:hint="eastAsia"/>
        </w:rPr>
        <w:t>注明：本功能修改的密码为“账户查询密码”，修改“账户交易密码”</w:t>
      </w:r>
      <w:r>
        <w:rPr>
          <w:rFonts w:ascii="仿宋" w:eastAsia="仿宋" w:hAnsi="仿宋" w:hint="eastAsia"/>
        </w:rPr>
        <w:t>，</w:t>
      </w:r>
      <w:r w:rsidRPr="00C74C8F">
        <w:rPr>
          <w:rFonts w:ascii="仿宋" w:eastAsia="仿宋" w:hAnsi="仿宋" w:hint="eastAsia"/>
        </w:rPr>
        <w:t>请</w:t>
      </w:r>
      <w:r>
        <w:rPr>
          <w:rFonts w:ascii="仿宋" w:eastAsia="仿宋" w:hAnsi="仿宋" w:hint="eastAsia"/>
        </w:rPr>
        <w:t>身份证</w:t>
      </w:r>
      <w:r w:rsidRPr="00C74C8F">
        <w:rPr>
          <w:rFonts w:ascii="仿宋" w:eastAsia="仿宋" w:hAnsi="仿宋" w:hint="eastAsia"/>
        </w:rPr>
        <w:t>到网络大楼一楼服务大厅或人工充值</w:t>
      </w:r>
      <w:r>
        <w:rPr>
          <w:rFonts w:ascii="仿宋" w:eastAsia="仿宋" w:hAnsi="仿宋" w:hint="eastAsia"/>
        </w:rPr>
        <w:t>点</w:t>
      </w:r>
      <w:r w:rsidRPr="00C74C8F">
        <w:rPr>
          <w:rFonts w:ascii="仿宋" w:eastAsia="仿宋" w:hAnsi="仿宋" w:hint="eastAsia"/>
        </w:rPr>
        <w:t>办理。</w:t>
      </w:r>
    </w:p>
    <w:p w:rsidR="007554D1" w:rsidRDefault="00BC1CA3" w:rsidP="007554D1">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（3）持卡人挂失：点击“持卡人挂失”然后以学工号或者帐号方式进行读取再输入密码及验证码验证，“点击登录”进入界面以后输入查询密码及验证码点击“确认修改”弹出提示框完成挂失。</w:t>
      </w:r>
    </w:p>
    <w:p w:rsidR="00EB74E0" w:rsidRDefault="00BC1CA3" w:rsidP="00EB74E0">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lastRenderedPageBreak/>
        <w:t>（4）持卡人解挂：点击“持卡人解挂”然后以学工号或者帐号方式进行读取再输入密码及验证码验证，“点击登录”进入界面以后输入查询密码及验证码点击“确认修改”弹出提示框完成解挂。</w:t>
      </w:r>
    </w:p>
    <w:p w:rsidR="00E25C72" w:rsidRDefault="00216296" w:rsidP="00E25C72">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1</w:t>
      </w:r>
      <w:r w:rsidR="00717658">
        <w:rPr>
          <w:rFonts w:ascii="仿宋" w:eastAsia="仿宋" w:hAnsi="仿宋"/>
          <w:b/>
        </w:rPr>
        <w:t>3</w:t>
      </w:r>
      <w:r w:rsidR="00EB74E0" w:rsidRPr="00EB74E0">
        <w:rPr>
          <w:rFonts w:ascii="仿宋" w:eastAsia="仿宋" w:hAnsi="仿宋"/>
          <w:b/>
        </w:rPr>
        <w:t>.</w:t>
      </w:r>
      <w:r w:rsidR="00BC1CA3" w:rsidRPr="00EB74E0">
        <w:rPr>
          <w:rFonts w:ascii="仿宋" w:eastAsia="仿宋" w:hAnsi="仿宋" w:hint="eastAsia"/>
          <w:b/>
        </w:rPr>
        <w:t>自助储物柜</w:t>
      </w:r>
    </w:p>
    <w:p w:rsidR="00E25C72" w:rsidRDefault="00BC1CA3" w:rsidP="00E25C72">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点击“</w:t>
      </w:r>
      <w:r w:rsidRPr="00D53B3D">
        <w:rPr>
          <w:rFonts w:ascii="仿宋" w:eastAsia="仿宋" w:hAnsi="仿宋"/>
        </w:rPr>
        <w:fldChar w:fldCharType="begin"/>
      </w:r>
      <w:r w:rsidRPr="00D53B3D">
        <w:rPr>
          <w:rFonts w:ascii="仿宋" w:eastAsia="仿宋" w:hAnsi="仿宋"/>
        </w:rPr>
        <w:instrText xml:space="preserve"> </w:instrText>
      </w:r>
      <w:r w:rsidRPr="00D53B3D">
        <w:rPr>
          <w:rFonts w:ascii="仿宋" w:eastAsia="仿宋" w:hAnsi="仿宋" w:hint="eastAsia"/>
        </w:rPr>
        <w:instrText>eq \o\ac(</w:instrText>
      </w:r>
      <w:r w:rsidRPr="00D53B3D">
        <w:rPr>
          <w:rFonts w:ascii="仿宋" w:eastAsia="仿宋" w:hAnsi="仿宋" w:hint="eastAsia"/>
          <w:position w:val="-4"/>
          <w:sz w:val="36"/>
        </w:rPr>
        <w:instrText>○</w:instrText>
      </w:r>
      <w:r w:rsidRPr="00D53B3D">
        <w:rPr>
          <w:rFonts w:ascii="仿宋" w:eastAsia="仿宋" w:hAnsi="仿宋" w:hint="eastAsia"/>
        </w:rPr>
        <w:instrText>,存)</w:instrText>
      </w:r>
      <w:r w:rsidRPr="00D53B3D">
        <w:rPr>
          <w:rFonts w:ascii="仿宋" w:eastAsia="仿宋" w:hAnsi="仿宋"/>
        </w:rPr>
        <w:fldChar w:fldCharType="end"/>
      </w:r>
      <w:r w:rsidRPr="00D53B3D">
        <w:rPr>
          <w:rFonts w:ascii="仿宋" w:eastAsia="仿宋" w:hAnsi="仿宋" w:hint="eastAsia"/>
        </w:rPr>
        <w:t>”→第一次“刷卡”存放物品→第二次“刷卡”请取出所有物品特别说明：</w:t>
      </w:r>
    </w:p>
    <w:p w:rsidR="00FE5F40" w:rsidRDefault="00BC1CA3" w:rsidP="00FE5F40">
      <w:pPr>
        <w:pStyle w:val="aa"/>
        <w:spacing w:before="0" w:beforeAutospacing="0" w:after="0" w:afterAutospacing="0" w:line="400" w:lineRule="exact"/>
        <w:ind w:firstLineChars="200" w:firstLine="480"/>
        <w:jc w:val="both"/>
        <w:rPr>
          <w:rFonts w:ascii="仿宋" w:eastAsia="仿宋" w:hAnsi="仿宋"/>
        </w:rPr>
      </w:pPr>
      <w:r w:rsidRPr="00D53B3D">
        <w:rPr>
          <w:rFonts w:ascii="仿宋" w:eastAsia="仿宋" w:hAnsi="仿宋" w:hint="eastAsia"/>
        </w:rPr>
        <w:t>（1）第一次“刷卡”存放物品后，倘若中途想去取出部分物品或增加存放物品，请先把储物柜所有物品取出</w:t>
      </w:r>
      <w:r w:rsidR="00395321">
        <w:rPr>
          <w:rFonts w:ascii="仿宋" w:eastAsia="仿宋" w:hAnsi="仿宋" w:hint="eastAsia"/>
        </w:rPr>
        <w:t>，</w:t>
      </w:r>
      <w:r w:rsidRPr="00D53B3D">
        <w:rPr>
          <w:rFonts w:ascii="仿宋" w:eastAsia="仿宋" w:hAnsi="仿宋" w:hint="eastAsia"/>
        </w:rPr>
        <w:t>然后换到另外储物柜存放。</w:t>
      </w:r>
    </w:p>
    <w:p w:rsidR="00F744EE" w:rsidRDefault="00FE5F40"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（2）</w:t>
      </w:r>
      <w:r w:rsidR="00BC1CA3" w:rsidRPr="00A91ECC">
        <w:rPr>
          <w:rFonts w:ascii="仿宋" w:eastAsia="仿宋" w:hAnsi="仿宋" w:hint="eastAsia"/>
        </w:rPr>
        <w:t>使用储物柜同时记得拿出校园卡以免无法刷卡取出物品。</w:t>
      </w:r>
    </w:p>
    <w:p w:rsidR="00F744EE" w:rsidRDefault="00F744EE" w:rsidP="00F744EE">
      <w:pPr>
        <w:pStyle w:val="aa"/>
        <w:spacing w:before="0" w:beforeAutospacing="0" w:after="0" w:afterAutospacing="0" w:line="400" w:lineRule="exact"/>
        <w:ind w:firstLineChars="200" w:firstLine="480"/>
        <w:jc w:val="both"/>
        <w:rPr>
          <w:rFonts w:ascii="仿宋" w:eastAsia="仿宋" w:hAnsi="仿宋"/>
        </w:rPr>
      </w:pP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二</w:t>
      </w:r>
      <w:r>
        <w:rPr>
          <w:rFonts w:ascii="仿宋" w:eastAsia="仿宋" w:hAnsi="仿宋" w:hint="eastAsia"/>
          <w:b/>
        </w:rPr>
        <w:t>、市民卡功能</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1</w:t>
      </w:r>
      <w:r>
        <w:rPr>
          <w:rFonts w:ascii="仿宋" w:eastAsia="仿宋" w:hAnsi="仿宋"/>
          <w:b/>
        </w:rPr>
        <w:t>.市民卡功能</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校园卡中市民卡功能的使用范围与普通市民卡相同，即在交通服务（公共汽/电车、出租车、公/水路客运、轨道交通等刷卡消费）、公共服务（医疗卫生、水、电、煤气、通信费，以及图书馆、公园、体育场馆、文化设施等领域缴费服务）、小额支付（商场及加油站、超市、便利店、餐饮、娱乐、汽车服务等领域刷卡消费）等方面实现一卡通用。</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rPr>
        <w:t>使用市民卡功能</w:t>
      </w:r>
      <w:r>
        <w:rPr>
          <w:rFonts w:ascii="仿宋" w:eastAsia="仿宋" w:hAnsi="仿宋" w:hint="eastAsia"/>
        </w:rPr>
        <w:t>须遵守《南宁市市民卡管理办法》。</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2.</w:t>
      </w:r>
      <w:r>
        <w:rPr>
          <w:rFonts w:ascii="仿宋" w:eastAsia="仿宋" w:hAnsi="仿宋" w:hint="eastAsia"/>
          <w:b/>
        </w:rPr>
        <w:t>所需材料</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激活市民卡功能需要持卡人校园卡和本人身份证及身份证复印件。</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rPr>
        <w:t>说明</w:t>
      </w:r>
      <w:r>
        <w:rPr>
          <w:rFonts w:ascii="仿宋" w:eastAsia="仿宋" w:hAnsi="仿宋" w:hint="eastAsia"/>
        </w:rPr>
        <w:t>：校园卡正面右下角印有“南宁市民卡”L</w:t>
      </w:r>
      <w:r>
        <w:rPr>
          <w:rFonts w:ascii="仿宋" w:eastAsia="仿宋" w:hAnsi="仿宋"/>
        </w:rPr>
        <w:t>ogo标识的方能激活和办理市民卡功能</w:t>
      </w:r>
      <w:r>
        <w:rPr>
          <w:rFonts w:ascii="仿宋" w:eastAsia="仿宋" w:hAnsi="仿宋" w:hint="eastAsia"/>
        </w:rPr>
        <w:t>。</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3.</w:t>
      </w:r>
      <w:r>
        <w:rPr>
          <w:rFonts w:ascii="仿宋" w:eastAsia="仿宋" w:hAnsi="仿宋" w:hint="eastAsia"/>
          <w:b/>
        </w:rPr>
        <w:t>激活流程</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sidRPr="00955723">
        <w:rPr>
          <w:rFonts w:ascii="仿宋" w:eastAsia="仿宋" w:hAnsi="仿宋" w:hint="eastAsia"/>
          <w:b/>
        </w:rPr>
        <w:t>用户可以到南宁市市民卡信息服务有限责任公司设在</w:t>
      </w:r>
      <w:r w:rsidR="009345D9" w:rsidRPr="00955723">
        <w:rPr>
          <w:rFonts w:ascii="仿宋" w:eastAsia="仿宋" w:hAnsi="仿宋" w:hint="eastAsia"/>
          <w:b/>
        </w:rPr>
        <w:t>网络大楼</w:t>
      </w:r>
      <w:r w:rsidRPr="00955723">
        <w:rPr>
          <w:rFonts w:ascii="仿宋" w:eastAsia="仿宋" w:hAnsi="仿宋" w:hint="eastAsia"/>
          <w:b/>
        </w:rPr>
        <w:t>一楼大厅的市民卡临时办理点或南宁市民卡（广西大学校车售票点）服务点，通过市民卡工作人员办理激活功能。</w:t>
      </w:r>
    </w:p>
    <w:p w:rsidR="009A7D6E" w:rsidRPr="00955723" w:rsidRDefault="009A7D6E"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hint="eastAsia"/>
          <w:b/>
        </w:rPr>
        <w:t>说明：2018年发的2018级学生校园卡没有市民卡功能，若要增加市民卡功能，需要</w:t>
      </w:r>
      <w:r w:rsidR="005F7D6A">
        <w:rPr>
          <w:rFonts w:ascii="仿宋" w:eastAsia="仿宋" w:hAnsi="仿宋" w:hint="eastAsia"/>
          <w:b/>
        </w:rPr>
        <w:t>先更换为新卡后再</w:t>
      </w:r>
      <w:r>
        <w:rPr>
          <w:rFonts w:ascii="仿宋" w:eastAsia="仿宋" w:hAnsi="仿宋" w:hint="eastAsia"/>
          <w:b/>
        </w:rPr>
        <w:t>激活市民卡</w:t>
      </w:r>
      <w:r w:rsidR="00840247">
        <w:rPr>
          <w:rFonts w:ascii="仿宋" w:eastAsia="仿宋" w:hAnsi="仿宋" w:hint="eastAsia"/>
          <w:b/>
        </w:rPr>
        <w:t>功能</w:t>
      </w:r>
      <w:r w:rsidR="005F7D6A">
        <w:rPr>
          <w:rFonts w:ascii="仿宋" w:eastAsia="仿宋" w:hAnsi="仿宋" w:hint="eastAsia"/>
          <w:b/>
        </w:rPr>
        <w:t>。</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Pr>
          <w:rFonts w:ascii="仿宋" w:eastAsia="仿宋" w:hAnsi="仿宋"/>
          <w:b/>
        </w:rPr>
        <w:t>4.</w:t>
      </w:r>
      <w:r>
        <w:rPr>
          <w:rFonts w:ascii="仿宋" w:eastAsia="仿宋" w:hAnsi="仿宋" w:hint="eastAsia"/>
          <w:b/>
        </w:rPr>
        <w:t>资费标准</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（1）首次激活市民卡功能收取15元/张功能费（该费用为南宁市市民卡公司收取）。</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（2）因遗失、损坏等人为原因补办、换卡后，再次开通市民卡功能收取5元/张功能费（该费用为南宁市市民卡公司收取）。</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（3）市民卡内预存金额不得超过1000元，并且不具备计息功能。</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sidRPr="00071FA7">
        <w:rPr>
          <w:rFonts w:ascii="仿宋" w:eastAsia="仿宋" w:hAnsi="仿宋"/>
          <w:b/>
        </w:rPr>
        <w:lastRenderedPageBreak/>
        <w:t>5.</w:t>
      </w:r>
      <w:r w:rsidRPr="00071FA7">
        <w:rPr>
          <w:rFonts w:ascii="仿宋" w:eastAsia="仿宋" w:hAnsi="仿宋" w:hint="eastAsia"/>
          <w:b/>
        </w:rPr>
        <w:t>市民卡功能挂失、余额转移业务</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（1）挂失：完成校园卡挂失情况下，持本人身份证或学生证至市民卡公司指定的学校服务网点办理正式挂失手续。</w:t>
      </w:r>
    </w:p>
    <w:p w:rsidR="00F744EE"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（2）余额转移：网络大楼一楼校园卡管理中心办理换卡手续，携带本人身份证或学生证以及新卡至市民卡公司指定学校服务网点办理激活市民卡功能以及余额转移业务。</w:t>
      </w:r>
    </w:p>
    <w:p w:rsidR="00F744EE" w:rsidRDefault="00071FA7" w:rsidP="00F744EE">
      <w:pPr>
        <w:pStyle w:val="aa"/>
        <w:spacing w:before="0" w:beforeAutospacing="0" w:after="0" w:afterAutospacing="0" w:line="400" w:lineRule="exact"/>
        <w:ind w:firstLineChars="200" w:firstLine="482"/>
        <w:jc w:val="both"/>
        <w:rPr>
          <w:rFonts w:ascii="仿宋" w:eastAsia="仿宋" w:hAnsi="仿宋"/>
          <w:b/>
        </w:rPr>
      </w:pPr>
      <w:r w:rsidRPr="00F744EE">
        <w:rPr>
          <w:rFonts w:ascii="仿宋" w:eastAsia="仿宋" w:hAnsi="仿宋" w:hint="eastAsia"/>
          <w:b/>
        </w:rPr>
        <w:t>6</w:t>
      </w:r>
      <w:r w:rsidRPr="00F744EE">
        <w:rPr>
          <w:rFonts w:ascii="仿宋" w:eastAsia="仿宋" w:hAnsi="仿宋"/>
          <w:b/>
        </w:rPr>
        <w:t>.市民卡使用和咨询</w:t>
      </w:r>
    </w:p>
    <w:p w:rsidR="003C233A" w:rsidRDefault="00071FA7" w:rsidP="00F744EE">
      <w:pPr>
        <w:pStyle w:val="aa"/>
        <w:spacing w:before="0" w:beforeAutospacing="0" w:after="0" w:afterAutospacing="0" w:line="400" w:lineRule="exact"/>
        <w:ind w:firstLineChars="200" w:firstLine="480"/>
        <w:jc w:val="both"/>
        <w:rPr>
          <w:rFonts w:ascii="仿宋" w:eastAsia="仿宋" w:hAnsi="仿宋"/>
        </w:rPr>
      </w:pPr>
      <w:r>
        <w:rPr>
          <w:rFonts w:ascii="仿宋" w:eastAsia="仿宋" w:hAnsi="仿宋" w:hint="eastAsia"/>
        </w:rPr>
        <w:t>关于南宁卡的使用及相关问题可关注</w:t>
      </w:r>
      <w:r w:rsidR="00B17A01">
        <w:rPr>
          <w:rFonts w:ascii="仿宋" w:eastAsia="仿宋" w:hAnsi="仿宋" w:hint="eastAsia"/>
        </w:rPr>
        <w:t>“南宁市民卡”</w:t>
      </w:r>
      <w:r>
        <w:rPr>
          <w:rFonts w:ascii="仿宋" w:eastAsia="仿宋" w:hAnsi="仿宋" w:hint="eastAsia"/>
        </w:rPr>
        <w:t>公众微信号或拨打南宁市民卡服务热线：0771-5787888咨询。</w:t>
      </w:r>
    </w:p>
    <w:p w:rsidR="00641A2B" w:rsidRPr="00071FA7" w:rsidRDefault="00641A2B" w:rsidP="00F744EE">
      <w:pPr>
        <w:pStyle w:val="aa"/>
        <w:spacing w:before="0" w:beforeAutospacing="0" w:after="0" w:afterAutospacing="0" w:line="400" w:lineRule="exact"/>
        <w:ind w:firstLineChars="200" w:firstLine="480"/>
        <w:jc w:val="both"/>
        <w:rPr>
          <w:rFonts w:ascii="仿宋" w:eastAsia="仿宋" w:hAnsi="仿宋"/>
        </w:rPr>
      </w:pPr>
    </w:p>
    <w:p w:rsidR="00357037" w:rsidRDefault="00357037" w:rsidP="00357037">
      <w:pPr>
        <w:pStyle w:val="aa"/>
        <w:spacing w:before="0" w:beforeAutospacing="0" w:after="0" w:afterAutospacing="0" w:line="360" w:lineRule="auto"/>
        <w:ind w:firstLineChars="200" w:firstLine="482"/>
        <w:jc w:val="both"/>
        <w:rPr>
          <w:rFonts w:ascii="仿宋" w:eastAsia="仿宋" w:hAnsi="仿宋"/>
          <w:b/>
        </w:rPr>
      </w:pPr>
      <w:r>
        <w:rPr>
          <w:rFonts w:ascii="仿宋" w:eastAsia="仿宋" w:hAnsi="仿宋"/>
          <w:b/>
        </w:rPr>
        <w:t>三</w:t>
      </w:r>
      <w:r w:rsidRPr="00FC2F83">
        <w:rPr>
          <w:rFonts w:ascii="仿宋" w:eastAsia="仿宋" w:hAnsi="仿宋" w:hint="eastAsia"/>
          <w:b/>
        </w:rPr>
        <w:t>、</w:t>
      </w:r>
      <w:r w:rsidR="00411F7F">
        <w:rPr>
          <w:rFonts w:ascii="仿宋" w:eastAsia="仿宋" w:hAnsi="仿宋" w:hint="eastAsia"/>
          <w:b/>
        </w:rPr>
        <w:t>智慧校园卡卡面</w:t>
      </w:r>
    </w:p>
    <w:p w:rsidR="00EE2EEF" w:rsidRPr="00EE2EEF" w:rsidRDefault="00EE2EEF" w:rsidP="00EE2EEF">
      <w:pPr>
        <w:widowControl/>
        <w:spacing w:line="240" w:lineRule="auto"/>
        <w:jc w:val="left"/>
        <w:rPr>
          <w:rFonts w:ascii="宋体" w:hAnsi="宋体" w:cs="宋体"/>
          <w:kern w:val="0"/>
          <w:szCs w:val="24"/>
        </w:rPr>
      </w:pPr>
      <w:r w:rsidRPr="00EE2EEF">
        <w:rPr>
          <w:rFonts w:ascii="宋体" w:hAnsi="宋体" w:cs="宋体"/>
          <w:noProof/>
          <w:kern w:val="0"/>
          <w:szCs w:val="24"/>
        </w:rPr>
        <w:drawing>
          <wp:inline distT="0" distB="0" distL="0" distR="0">
            <wp:extent cx="2407920" cy="1294645"/>
            <wp:effectExtent l="0" t="0" r="0" b="1270"/>
            <wp:docPr id="2" name="图片 2" descr="C:\Users\LCG\AppData\Roaming\Tencent\Users\46907745\QQ\WinTemp\RichOle\7L8D$$H2I2P6}TKD%3[K[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G\AppData\Roaming\Tencent\Users\46907745\QQ\WinTemp\RichOle\7L8D$$H2I2P6}TKD%3[K[P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390" cy="1311028"/>
                    </a:xfrm>
                    <a:prstGeom prst="rect">
                      <a:avLst/>
                    </a:prstGeom>
                    <a:noFill/>
                    <a:ln>
                      <a:noFill/>
                    </a:ln>
                  </pic:spPr>
                </pic:pic>
              </a:graphicData>
            </a:graphic>
          </wp:inline>
        </w:drawing>
      </w:r>
      <w:r>
        <w:rPr>
          <w:rFonts w:ascii="宋体" w:hAnsi="宋体" w:cs="宋体" w:hint="eastAsia"/>
          <w:kern w:val="0"/>
          <w:szCs w:val="24"/>
        </w:rPr>
        <w:t xml:space="preserve"> </w:t>
      </w:r>
      <w:r>
        <w:rPr>
          <w:rFonts w:ascii="宋体" w:hAnsi="宋体" w:cs="宋体"/>
          <w:kern w:val="0"/>
          <w:szCs w:val="24"/>
        </w:rPr>
        <w:t xml:space="preserve">     </w:t>
      </w:r>
      <w:r>
        <w:rPr>
          <w:noProof/>
        </w:rPr>
        <w:drawing>
          <wp:inline distT="0" distB="0" distL="0" distR="0" wp14:anchorId="0DBCAA1D" wp14:editId="1412A0FB">
            <wp:extent cx="2371725" cy="1291436"/>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1468" cy="1329412"/>
                    </a:xfrm>
                    <a:prstGeom prst="rect">
                      <a:avLst/>
                    </a:prstGeom>
                  </pic:spPr>
                </pic:pic>
              </a:graphicData>
            </a:graphic>
          </wp:inline>
        </w:drawing>
      </w:r>
    </w:p>
    <w:p w:rsidR="00357037" w:rsidRDefault="00EE2EEF" w:rsidP="00EE2EEF">
      <w:pPr>
        <w:pStyle w:val="aa"/>
        <w:spacing w:before="0" w:beforeAutospacing="0" w:after="0" w:afterAutospacing="0" w:line="360" w:lineRule="auto"/>
        <w:ind w:firstLineChars="600" w:firstLine="1440"/>
        <w:jc w:val="both"/>
        <w:rPr>
          <w:rFonts w:ascii="仿宋" w:eastAsia="仿宋" w:hAnsi="仿宋"/>
        </w:rPr>
      </w:pPr>
      <w:r w:rsidRPr="00EE2EEF">
        <w:rPr>
          <w:rFonts w:ascii="仿宋" w:eastAsia="仿宋" w:hAnsi="仿宋"/>
        </w:rPr>
        <w:t>教工卡正面</w:t>
      </w:r>
      <w:r>
        <w:rPr>
          <w:rFonts w:ascii="仿宋" w:eastAsia="仿宋" w:hAnsi="仿宋" w:hint="eastAsia"/>
        </w:rPr>
        <w:t xml:space="preserve"> </w:t>
      </w:r>
      <w:r>
        <w:rPr>
          <w:rFonts w:ascii="仿宋" w:eastAsia="仿宋" w:hAnsi="仿宋"/>
        </w:rPr>
        <w:t xml:space="preserve">                           </w:t>
      </w:r>
      <w:r>
        <w:rPr>
          <w:rFonts w:ascii="仿宋" w:eastAsia="仿宋" w:hAnsi="仿宋" w:hint="eastAsia"/>
        </w:rPr>
        <w:t>学生</w:t>
      </w:r>
      <w:r w:rsidRPr="00EE2EEF">
        <w:rPr>
          <w:rFonts w:ascii="仿宋" w:eastAsia="仿宋" w:hAnsi="仿宋"/>
        </w:rPr>
        <w:t>卡正面</w:t>
      </w:r>
    </w:p>
    <w:p w:rsidR="006B35B3" w:rsidRDefault="00A36C2E" w:rsidP="0071743E">
      <w:pPr>
        <w:pStyle w:val="aa"/>
        <w:spacing w:before="0" w:beforeAutospacing="0" w:after="0" w:afterAutospacing="0" w:line="360" w:lineRule="auto"/>
        <w:ind w:firstLineChars="200" w:firstLine="480"/>
        <w:jc w:val="both"/>
        <w:rPr>
          <w:rFonts w:ascii="仿宋" w:eastAsia="仿宋" w:hAnsi="仿宋"/>
        </w:rPr>
      </w:pPr>
      <w:r w:rsidRPr="00A36C2E">
        <w:rPr>
          <w:rFonts w:ascii="仿宋" w:eastAsia="仿宋" w:hAnsi="仿宋" w:hint="eastAsia"/>
        </w:rPr>
        <w:t>本智慧校园卡使用手册（</w:t>
      </w:r>
      <w:r w:rsidR="00DC7F7D">
        <w:rPr>
          <w:rFonts w:ascii="仿宋" w:eastAsia="仿宋" w:hAnsi="仿宋" w:hint="eastAsia"/>
        </w:rPr>
        <w:t>V</w:t>
      </w:r>
      <w:r w:rsidR="00117DA2">
        <w:rPr>
          <w:rFonts w:ascii="仿宋" w:eastAsia="仿宋" w:hAnsi="仿宋"/>
        </w:rPr>
        <w:t>2</w:t>
      </w:r>
      <w:r w:rsidR="00DC7F7D">
        <w:rPr>
          <w:rFonts w:ascii="仿宋" w:eastAsia="仿宋" w:hAnsi="仿宋"/>
        </w:rPr>
        <w:t>.</w:t>
      </w:r>
      <w:r w:rsidR="00117DA2">
        <w:rPr>
          <w:rFonts w:ascii="仿宋" w:eastAsia="仿宋" w:hAnsi="仿宋"/>
        </w:rPr>
        <w:t>0</w:t>
      </w:r>
      <w:r w:rsidRPr="00A36C2E">
        <w:rPr>
          <w:rFonts w:ascii="仿宋" w:eastAsia="仿宋" w:hAnsi="仿宋" w:hint="eastAsia"/>
        </w:rPr>
        <w:t>）</w:t>
      </w:r>
      <w:r>
        <w:rPr>
          <w:rFonts w:ascii="仿宋" w:eastAsia="仿宋" w:hAnsi="仿宋" w:hint="eastAsia"/>
        </w:rPr>
        <w:t>为校园卡所具备的基本功能</w:t>
      </w:r>
      <w:r w:rsidR="004078D3">
        <w:rPr>
          <w:rFonts w:ascii="仿宋" w:eastAsia="仿宋" w:hAnsi="仿宋" w:hint="eastAsia"/>
        </w:rPr>
        <w:t>的</w:t>
      </w:r>
      <w:r>
        <w:rPr>
          <w:rFonts w:ascii="仿宋" w:eastAsia="仿宋" w:hAnsi="仿宋" w:hint="eastAsia"/>
        </w:rPr>
        <w:t>说明，其他功能将会陆续开通，敬请期待。</w:t>
      </w:r>
    </w:p>
    <w:p w:rsidR="006B35B3" w:rsidRDefault="006B35B3" w:rsidP="00EE2EEF">
      <w:pPr>
        <w:pStyle w:val="aa"/>
        <w:spacing w:before="0" w:beforeAutospacing="0" w:after="0" w:afterAutospacing="0" w:line="360" w:lineRule="auto"/>
        <w:ind w:firstLineChars="600" w:firstLine="1440"/>
        <w:jc w:val="both"/>
        <w:rPr>
          <w:rFonts w:ascii="仿宋" w:eastAsia="仿宋" w:hAnsi="仿宋"/>
        </w:rPr>
      </w:pPr>
    </w:p>
    <w:p w:rsidR="006B35B3" w:rsidRDefault="006B35B3" w:rsidP="00EE2EEF">
      <w:pPr>
        <w:pStyle w:val="aa"/>
        <w:spacing w:before="0" w:beforeAutospacing="0" w:after="0" w:afterAutospacing="0" w:line="360" w:lineRule="auto"/>
        <w:ind w:firstLineChars="600" w:firstLine="1440"/>
        <w:jc w:val="both"/>
        <w:rPr>
          <w:rFonts w:ascii="仿宋" w:eastAsia="仿宋" w:hAnsi="仿宋"/>
        </w:rPr>
      </w:pPr>
    </w:p>
    <w:p w:rsidR="006B35B3" w:rsidRDefault="006B35B3" w:rsidP="00EE2EEF">
      <w:pPr>
        <w:pStyle w:val="aa"/>
        <w:spacing w:before="0" w:beforeAutospacing="0" w:after="0" w:afterAutospacing="0" w:line="360" w:lineRule="auto"/>
        <w:ind w:firstLineChars="600" w:firstLine="1440"/>
        <w:jc w:val="both"/>
        <w:rPr>
          <w:rFonts w:ascii="仿宋" w:eastAsia="仿宋" w:hAnsi="仿宋"/>
        </w:rPr>
      </w:pPr>
      <w:r>
        <w:rPr>
          <w:rFonts w:ascii="仿宋" w:eastAsia="仿宋" w:hAnsi="仿宋"/>
        </w:rPr>
        <w:t xml:space="preserve">         </w:t>
      </w:r>
      <w:r w:rsidR="00F744EE">
        <w:rPr>
          <w:rFonts w:ascii="仿宋" w:eastAsia="仿宋" w:hAnsi="仿宋"/>
        </w:rPr>
        <w:t xml:space="preserve">                          </w:t>
      </w:r>
      <w:r>
        <w:rPr>
          <w:rFonts w:ascii="仿宋" w:eastAsia="仿宋" w:hAnsi="仿宋" w:hint="eastAsia"/>
        </w:rPr>
        <w:t>信息网络中心</w:t>
      </w:r>
    </w:p>
    <w:p w:rsidR="006B35B3" w:rsidRPr="00EE2EEF" w:rsidRDefault="006B35B3" w:rsidP="00EE2EEF">
      <w:pPr>
        <w:pStyle w:val="aa"/>
        <w:spacing w:before="0" w:beforeAutospacing="0" w:after="0" w:afterAutospacing="0" w:line="360" w:lineRule="auto"/>
        <w:ind w:firstLineChars="600" w:firstLine="1440"/>
        <w:jc w:val="both"/>
        <w:rPr>
          <w:rFonts w:ascii="仿宋" w:eastAsia="仿宋" w:hAnsi="仿宋"/>
        </w:rPr>
      </w:pPr>
      <w:r>
        <w:rPr>
          <w:rFonts w:ascii="仿宋" w:eastAsia="仿宋" w:hAnsi="仿宋" w:hint="eastAsia"/>
        </w:rPr>
        <w:t xml:space="preserve"> </w:t>
      </w:r>
      <w:r>
        <w:rPr>
          <w:rFonts w:ascii="仿宋" w:eastAsia="仿宋" w:hAnsi="仿宋"/>
        </w:rPr>
        <w:t xml:space="preserve">          </w:t>
      </w:r>
      <w:r w:rsidR="00F744EE">
        <w:rPr>
          <w:rFonts w:ascii="仿宋" w:eastAsia="仿宋" w:hAnsi="仿宋"/>
        </w:rPr>
        <w:t xml:space="preserve">                         </w:t>
      </w:r>
      <w:r>
        <w:rPr>
          <w:rFonts w:ascii="仿宋" w:eastAsia="仿宋" w:hAnsi="仿宋" w:hint="eastAsia"/>
        </w:rPr>
        <w:t>2019年</w:t>
      </w:r>
      <w:r w:rsidR="00A65294">
        <w:rPr>
          <w:rFonts w:ascii="仿宋" w:eastAsia="仿宋" w:hAnsi="仿宋"/>
        </w:rPr>
        <w:t>5</w:t>
      </w:r>
      <w:r>
        <w:rPr>
          <w:rFonts w:ascii="仿宋" w:eastAsia="仿宋" w:hAnsi="仿宋" w:hint="eastAsia"/>
        </w:rPr>
        <w:t>月</w:t>
      </w:r>
    </w:p>
    <w:sectPr w:rsidR="006B35B3" w:rsidRPr="00EE2EEF" w:rsidSect="00993AD9">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0CA" w:rsidRDefault="004B40CA">
      <w:pPr>
        <w:spacing w:line="240" w:lineRule="auto"/>
      </w:pPr>
      <w:r>
        <w:separator/>
      </w:r>
    </w:p>
  </w:endnote>
  <w:endnote w:type="continuationSeparator" w:id="0">
    <w:p w:rsidR="004B40CA" w:rsidRDefault="004B40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370270"/>
      <w:docPartObj>
        <w:docPartGallery w:val="Page Numbers (Bottom of Page)"/>
        <w:docPartUnique/>
      </w:docPartObj>
    </w:sdtPr>
    <w:sdtEndPr/>
    <w:sdtContent>
      <w:sdt>
        <w:sdtPr>
          <w:id w:val="98381352"/>
          <w:docPartObj>
            <w:docPartGallery w:val="Page Numbers (Top of Page)"/>
            <w:docPartUnique/>
          </w:docPartObj>
        </w:sdtPr>
        <w:sdtEndPr/>
        <w:sdtContent>
          <w:p w:rsidR="0062059B" w:rsidRDefault="00854615">
            <w:pPr>
              <w:pStyle w:val="a8"/>
            </w:pPr>
            <w:r>
              <w:rPr>
                <w:lang w:val="zh-CN"/>
              </w:rPr>
              <w:t xml:space="preserve"> </w:t>
            </w:r>
            <w:r>
              <w:rPr>
                <w:b/>
                <w:bCs/>
                <w:sz w:val="24"/>
                <w:szCs w:val="24"/>
              </w:rPr>
              <w:fldChar w:fldCharType="begin"/>
            </w:r>
            <w:r>
              <w:rPr>
                <w:b/>
                <w:bCs/>
              </w:rPr>
              <w:instrText>PAGE</w:instrText>
            </w:r>
            <w:r>
              <w:rPr>
                <w:b/>
                <w:bCs/>
                <w:sz w:val="24"/>
                <w:szCs w:val="24"/>
              </w:rPr>
              <w:fldChar w:fldCharType="separate"/>
            </w:r>
            <w:r w:rsidR="00352449">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52449">
              <w:rPr>
                <w:b/>
                <w:bCs/>
                <w:noProof/>
              </w:rPr>
              <w:t>6</w:t>
            </w:r>
            <w:r>
              <w:rPr>
                <w:b/>
                <w:bCs/>
                <w:sz w:val="24"/>
                <w:szCs w:val="24"/>
              </w:rPr>
              <w:fldChar w:fldCharType="end"/>
            </w:r>
          </w:p>
        </w:sdtContent>
      </w:sdt>
    </w:sdtContent>
  </w:sdt>
  <w:p w:rsidR="0062059B" w:rsidRDefault="004B40C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0CA" w:rsidRDefault="004B40CA">
      <w:pPr>
        <w:spacing w:line="240" w:lineRule="auto"/>
      </w:pPr>
      <w:r>
        <w:separator/>
      </w:r>
    </w:p>
  </w:footnote>
  <w:footnote w:type="continuationSeparator" w:id="0">
    <w:p w:rsidR="004B40CA" w:rsidRDefault="004B40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FD5"/>
    <w:multiLevelType w:val="multilevel"/>
    <w:tmpl w:val="688E753A"/>
    <w:lvl w:ilvl="0">
      <w:start w:val="1"/>
      <w:numFmt w:val="chineseCountingThousand"/>
      <w:pStyle w:val="a"/>
      <w:lvlText w:val="第%1章"/>
      <w:lvlJc w:val="left"/>
      <w:pPr>
        <w:tabs>
          <w:tab w:val="num" w:pos="2007"/>
        </w:tabs>
        <w:ind w:left="992" w:hanging="425"/>
      </w:pPr>
      <w:rPr>
        <w:rFonts w:hint="eastAsia"/>
      </w:rPr>
    </w:lvl>
    <w:lvl w:ilvl="1">
      <w:start w:val="1"/>
      <w:numFmt w:val="decimal"/>
      <w:pStyle w:val="a0"/>
      <w:isLgl/>
      <w:lvlText w:val="%1.%2"/>
      <w:lvlJc w:val="left"/>
      <w:pPr>
        <w:tabs>
          <w:tab w:val="num" w:pos="567"/>
        </w:tabs>
        <w:ind w:left="567" w:hanging="567"/>
      </w:pPr>
      <w:rPr>
        <w:rFonts w:ascii="Arial" w:hAnsi="Arial" w:cs="Arial" w:hint="default"/>
      </w:rPr>
    </w:lvl>
    <w:lvl w:ilvl="2">
      <w:start w:val="1"/>
      <w:numFmt w:val="decimal"/>
      <w:pStyle w:val="a1"/>
      <w:isLgl/>
      <w:lvlText w:val="%1.%2.%3"/>
      <w:lvlJc w:val="left"/>
      <w:pPr>
        <w:tabs>
          <w:tab w:val="num" w:pos="851"/>
        </w:tabs>
        <w:ind w:left="709" w:hanging="709"/>
      </w:pPr>
      <w:rPr>
        <w:rFonts w:hint="eastAsia"/>
        <w:b/>
        <w:i w:val="0"/>
      </w:rPr>
    </w:lvl>
    <w:lvl w:ilvl="3">
      <w:start w:val="1"/>
      <w:numFmt w:val="decimal"/>
      <w:pStyle w:val="a2"/>
      <w:isLgl/>
      <w:lvlText w:val="%1.%2.%3.%4"/>
      <w:lvlJc w:val="left"/>
      <w:pPr>
        <w:tabs>
          <w:tab w:val="num" w:pos="1134"/>
        </w:tabs>
        <w:ind w:left="738" w:hanging="738"/>
      </w:pPr>
      <w:rPr>
        <w:rFonts w:hint="eastAsia"/>
        <w:b/>
        <w:i w:val="0"/>
      </w:rPr>
    </w:lvl>
    <w:lvl w:ilvl="4">
      <w:start w:val="1"/>
      <w:numFmt w:val="decimal"/>
      <w:pStyle w:val="a3"/>
      <w:isLg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694714E9"/>
    <w:multiLevelType w:val="multilevel"/>
    <w:tmpl w:val="694714E9"/>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6E226AFB"/>
    <w:multiLevelType w:val="hybridMultilevel"/>
    <w:tmpl w:val="60CAB806"/>
    <w:lvl w:ilvl="0" w:tplc="B3289E8C">
      <w:start w:val="2"/>
      <w:numFmt w:val="decimal"/>
      <w:lvlText w:val="（%1）"/>
      <w:lvlJc w:val="left"/>
      <w:pPr>
        <w:ind w:left="1200" w:hanging="720"/>
      </w:pPr>
      <w:rPr>
        <w:rFonts w:hint="default"/>
      </w:rPr>
    </w:lvl>
    <w:lvl w:ilvl="1" w:tplc="763E8F1E">
      <w:start w:val="2"/>
      <w:numFmt w:val="japaneseCounting"/>
      <w:lvlText w:val="%2、"/>
      <w:lvlJc w:val="left"/>
      <w:pPr>
        <w:ind w:left="1380" w:hanging="48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CA3"/>
    <w:rsid w:val="000057D4"/>
    <w:rsid w:val="00024C40"/>
    <w:rsid w:val="00061E15"/>
    <w:rsid w:val="00071FA7"/>
    <w:rsid w:val="00072F37"/>
    <w:rsid w:val="00090599"/>
    <w:rsid w:val="000970AD"/>
    <w:rsid w:val="000B5641"/>
    <w:rsid w:val="000C29A8"/>
    <w:rsid w:val="000C7171"/>
    <w:rsid w:val="000D29B2"/>
    <w:rsid w:val="000E52E2"/>
    <w:rsid w:val="00117DA2"/>
    <w:rsid w:val="00131641"/>
    <w:rsid w:val="00133551"/>
    <w:rsid w:val="00134E95"/>
    <w:rsid w:val="00161270"/>
    <w:rsid w:val="00166A7E"/>
    <w:rsid w:val="001857FF"/>
    <w:rsid w:val="001A67BE"/>
    <w:rsid w:val="001F4AFD"/>
    <w:rsid w:val="002072CB"/>
    <w:rsid w:val="00214F02"/>
    <w:rsid w:val="00216296"/>
    <w:rsid w:val="0022256F"/>
    <w:rsid w:val="00235FEF"/>
    <w:rsid w:val="00244D1F"/>
    <w:rsid w:val="00250290"/>
    <w:rsid w:val="002529CD"/>
    <w:rsid w:val="00291C00"/>
    <w:rsid w:val="00294D33"/>
    <w:rsid w:val="002B7468"/>
    <w:rsid w:val="002E0129"/>
    <w:rsid w:val="002E14B4"/>
    <w:rsid w:val="002F70B8"/>
    <w:rsid w:val="00304BBD"/>
    <w:rsid w:val="003171B3"/>
    <w:rsid w:val="00333DD9"/>
    <w:rsid w:val="00341644"/>
    <w:rsid w:val="00352449"/>
    <w:rsid w:val="00357037"/>
    <w:rsid w:val="00395321"/>
    <w:rsid w:val="003B59C0"/>
    <w:rsid w:val="003B755B"/>
    <w:rsid w:val="003C233A"/>
    <w:rsid w:val="003D0B3C"/>
    <w:rsid w:val="003E6C57"/>
    <w:rsid w:val="003F72A7"/>
    <w:rsid w:val="004078D3"/>
    <w:rsid w:val="00410613"/>
    <w:rsid w:val="00411F7F"/>
    <w:rsid w:val="00425E0E"/>
    <w:rsid w:val="00462FC3"/>
    <w:rsid w:val="00464970"/>
    <w:rsid w:val="0047284A"/>
    <w:rsid w:val="00486AF7"/>
    <w:rsid w:val="004A6708"/>
    <w:rsid w:val="004B0DD0"/>
    <w:rsid w:val="004B40CA"/>
    <w:rsid w:val="004D503A"/>
    <w:rsid w:val="004F0137"/>
    <w:rsid w:val="00506F8C"/>
    <w:rsid w:val="0053182E"/>
    <w:rsid w:val="0054052F"/>
    <w:rsid w:val="00556B84"/>
    <w:rsid w:val="00567F4B"/>
    <w:rsid w:val="005A4063"/>
    <w:rsid w:val="005A4BDC"/>
    <w:rsid w:val="005B3C6F"/>
    <w:rsid w:val="005B78CB"/>
    <w:rsid w:val="005C3284"/>
    <w:rsid w:val="005D34A9"/>
    <w:rsid w:val="005E6C47"/>
    <w:rsid w:val="005F7D6A"/>
    <w:rsid w:val="006215DC"/>
    <w:rsid w:val="00641A2B"/>
    <w:rsid w:val="0067538C"/>
    <w:rsid w:val="00676B85"/>
    <w:rsid w:val="00676DFD"/>
    <w:rsid w:val="00687B78"/>
    <w:rsid w:val="0069695D"/>
    <w:rsid w:val="006B35B3"/>
    <w:rsid w:val="006B4D49"/>
    <w:rsid w:val="006B5863"/>
    <w:rsid w:val="006D1D0B"/>
    <w:rsid w:val="006D595A"/>
    <w:rsid w:val="006E0175"/>
    <w:rsid w:val="00702E15"/>
    <w:rsid w:val="007036E1"/>
    <w:rsid w:val="0071615E"/>
    <w:rsid w:val="0071743E"/>
    <w:rsid w:val="00717658"/>
    <w:rsid w:val="00721CDB"/>
    <w:rsid w:val="007554D1"/>
    <w:rsid w:val="0075784C"/>
    <w:rsid w:val="0077252F"/>
    <w:rsid w:val="007755D5"/>
    <w:rsid w:val="00786D10"/>
    <w:rsid w:val="007978AD"/>
    <w:rsid w:val="007A28AF"/>
    <w:rsid w:val="007A74F4"/>
    <w:rsid w:val="007B204A"/>
    <w:rsid w:val="007F03AD"/>
    <w:rsid w:val="007F0463"/>
    <w:rsid w:val="007F215B"/>
    <w:rsid w:val="00840247"/>
    <w:rsid w:val="00854615"/>
    <w:rsid w:val="00861688"/>
    <w:rsid w:val="00866518"/>
    <w:rsid w:val="008733EF"/>
    <w:rsid w:val="00874093"/>
    <w:rsid w:val="008859ED"/>
    <w:rsid w:val="008A3DC8"/>
    <w:rsid w:val="008E54FC"/>
    <w:rsid w:val="008F6A9E"/>
    <w:rsid w:val="00901E31"/>
    <w:rsid w:val="009202D5"/>
    <w:rsid w:val="00925197"/>
    <w:rsid w:val="009345D9"/>
    <w:rsid w:val="00955723"/>
    <w:rsid w:val="00964E5B"/>
    <w:rsid w:val="00966048"/>
    <w:rsid w:val="0099255A"/>
    <w:rsid w:val="009A4E4B"/>
    <w:rsid w:val="009A7D6E"/>
    <w:rsid w:val="009D0E98"/>
    <w:rsid w:val="009D3BA2"/>
    <w:rsid w:val="009D5ED6"/>
    <w:rsid w:val="009F0E5D"/>
    <w:rsid w:val="009F5226"/>
    <w:rsid w:val="00A23D86"/>
    <w:rsid w:val="00A27423"/>
    <w:rsid w:val="00A36C2E"/>
    <w:rsid w:val="00A65294"/>
    <w:rsid w:val="00A869EE"/>
    <w:rsid w:val="00A91ECC"/>
    <w:rsid w:val="00A970D8"/>
    <w:rsid w:val="00A97744"/>
    <w:rsid w:val="00AE6C11"/>
    <w:rsid w:val="00AF26F2"/>
    <w:rsid w:val="00B12828"/>
    <w:rsid w:val="00B1423A"/>
    <w:rsid w:val="00B15977"/>
    <w:rsid w:val="00B17A01"/>
    <w:rsid w:val="00B2314E"/>
    <w:rsid w:val="00B50945"/>
    <w:rsid w:val="00B50E43"/>
    <w:rsid w:val="00B76DF2"/>
    <w:rsid w:val="00B825ED"/>
    <w:rsid w:val="00B91658"/>
    <w:rsid w:val="00B96554"/>
    <w:rsid w:val="00B971EB"/>
    <w:rsid w:val="00BA2E7D"/>
    <w:rsid w:val="00BB7F7B"/>
    <w:rsid w:val="00BC123D"/>
    <w:rsid w:val="00BC1CA3"/>
    <w:rsid w:val="00BC273B"/>
    <w:rsid w:val="00BC3D20"/>
    <w:rsid w:val="00BC5B50"/>
    <w:rsid w:val="00BD7138"/>
    <w:rsid w:val="00C00CC3"/>
    <w:rsid w:val="00C03A9C"/>
    <w:rsid w:val="00C3063B"/>
    <w:rsid w:val="00C56371"/>
    <w:rsid w:val="00C5768C"/>
    <w:rsid w:val="00C653BF"/>
    <w:rsid w:val="00C71ADF"/>
    <w:rsid w:val="00C74C8F"/>
    <w:rsid w:val="00C83C30"/>
    <w:rsid w:val="00C90CB9"/>
    <w:rsid w:val="00CA4348"/>
    <w:rsid w:val="00CA7B62"/>
    <w:rsid w:val="00CD1A50"/>
    <w:rsid w:val="00CF0311"/>
    <w:rsid w:val="00D124AF"/>
    <w:rsid w:val="00D146B1"/>
    <w:rsid w:val="00D14997"/>
    <w:rsid w:val="00D47DC0"/>
    <w:rsid w:val="00D53B3D"/>
    <w:rsid w:val="00D63358"/>
    <w:rsid w:val="00D64BAF"/>
    <w:rsid w:val="00D7423A"/>
    <w:rsid w:val="00D80C7E"/>
    <w:rsid w:val="00D974FC"/>
    <w:rsid w:val="00DB1166"/>
    <w:rsid w:val="00DB5725"/>
    <w:rsid w:val="00DC7F7D"/>
    <w:rsid w:val="00DE6EA3"/>
    <w:rsid w:val="00E05834"/>
    <w:rsid w:val="00E144DB"/>
    <w:rsid w:val="00E22458"/>
    <w:rsid w:val="00E22F48"/>
    <w:rsid w:val="00E25C72"/>
    <w:rsid w:val="00E429AE"/>
    <w:rsid w:val="00E81A2C"/>
    <w:rsid w:val="00E94CA1"/>
    <w:rsid w:val="00E9507F"/>
    <w:rsid w:val="00EB3F0B"/>
    <w:rsid w:val="00EB74E0"/>
    <w:rsid w:val="00EE1423"/>
    <w:rsid w:val="00EE2173"/>
    <w:rsid w:val="00EE2EEF"/>
    <w:rsid w:val="00F14A45"/>
    <w:rsid w:val="00F27449"/>
    <w:rsid w:val="00F32815"/>
    <w:rsid w:val="00F33D50"/>
    <w:rsid w:val="00F359EF"/>
    <w:rsid w:val="00F44063"/>
    <w:rsid w:val="00F62875"/>
    <w:rsid w:val="00F744EE"/>
    <w:rsid w:val="00F82130"/>
    <w:rsid w:val="00F85654"/>
    <w:rsid w:val="00F9574E"/>
    <w:rsid w:val="00FA4450"/>
    <w:rsid w:val="00FB760A"/>
    <w:rsid w:val="00FC2E68"/>
    <w:rsid w:val="00FC2F83"/>
    <w:rsid w:val="00FC642C"/>
    <w:rsid w:val="00FE5F40"/>
    <w:rsid w:val="00FF5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01558B-437D-447B-8BC5-575BE80B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C1CA3"/>
    <w:pPr>
      <w:widowControl w:val="0"/>
      <w:spacing w:line="360" w:lineRule="auto"/>
      <w:jc w:val="both"/>
    </w:pPr>
    <w:rPr>
      <w:rFonts w:ascii="Calibri" w:eastAsia="宋体" w:hAnsi="Calibri" w:cs="Times New Roman"/>
      <w:sz w:val="24"/>
    </w:rPr>
  </w:style>
  <w:style w:type="paragraph" w:styleId="1">
    <w:name w:val="heading 1"/>
    <w:basedOn w:val="a4"/>
    <w:next w:val="a4"/>
    <w:link w:val="10"/>
    <w:uiPriority w:val="9"/>
    <w:qFormat/>
    <w:rsid w:val="00BC1CA3"/>
    <w:pPr>
      <w:keepNext/>
      <w:keepLines/>
      <w:spacing w:before="340" w:after="330" w:line="578" w:lineRule="auto"/>
      <w:outlineLvl w:val="0"/>
    </w:pPr>
    <w:rPr>
      <w:b/>
      <w:bCs/>
      <w:kern w:val="44"/>
      <w:sz w:val="44"/>
      <w:szCs w:val="44"/>
    </w:rPr>
  </w:style>
  <w:style w:type="paragraph" w:styleId="2">
    <w:name w:val="heading 2"/>
    <w:basedOn w:val="a4"/>
    <w:next w:val="a4"/>
    <w:link w:val="20"/>
    <w:uiPriority w:val="9"/>
    <w:semiHidden/>
    <w:unhideWhenUsed/>
    <w:qFormat/>
    <w:rsid w:val="00BC1CA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4"/>
    <w:next w:val="a4"/>
    <w:link w:val="30"/>
    <w:uiPriority w:val="9"/>
    <w:semiHidden/>
    <w:unhideWhenUsed/>
    <w:qFormat/>
    <w:rsid w:val="00BC1CA3"/>
    <w:pPr>
      <w:keepNext/>
      <w:keepLines/>
      <w:spacing w:before="260" w:after="260" w:line="416" w:lineRule="auto"/>
      <w:outlineLvl w:val="2"/>
    </w:pPr>
    <w:rPr>
      <w:b/>
      <w:bCs/>
      <w:sz w:val="32"/>
      <w:szCs w:val="32"/>
    </w:rPr>
  </w:style>
  <w:style w:type="paragraph" w:styleId="4">
    <w:name w:val="heading 4"/>
    <w:basedOn w:val="a4"/>
    <w:next w:val="a4"/>
    <w:link w:val="40"/>
    <w:uiPriority w:val="9"/>
    <w:semiHidden/>
    <w:unhideWhenUsed/>
    <w:qFormat/>
    <w:rsid w:val="00BC1CA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4"/>
    <w:next w:val="a4"/>
    <w:link w:val="50"/>
    <w:uiPriority w:val="9"/>
    <w:semiHidden/>
    <w:unhideWhenUsed/>
    <w:qFormat/>
    <w:rsid w:val="00BC1CA3"/>
    <w:pPr>
      <w:keepNext/>
      <w:keepLines/>
      <w:spacing w:before="280" w:after="290" w:line="376" w:lineRule="auto"/>
      <w:outlineLvl w:val="4"/>
    </w:pPr>
    <w:rPr>
      <w:b/>
      <w:bCs/>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basedOn w:val="a4"/>
    <w:link w:val="a9"/>
    <w:uiPriority w:val="99"/>
    <w:unhideWhenUsed/>
    <w:rsid w:val="00BC1CA3"/>
    <w:pPr>
      <w:tabs>
        <w:tab w:val="center" w:pos="4153"/>
        <w:tab w:val="right" w:pos="8306"/>
      </w:tabs>
      <w:snapToGrid w:val="0"/>
      <w:jc w:val="left"/>
    </w:pPr>
    <w:rPr>
      <w:sz w:val="18"/>
      <w:szCs w:val="18"/>
    </w:rPr>
  </w:style>
  <w:style w:type="character" w:customStyle="1" w:styleId="a9">
    <w:name w:val="页脚 字符"/>
    <w:basedOn w:val="a5"/>
    <w:link w:val="a8"/>
    <w:uiPriority w:val="99"/>
    <w:rsid w:val="00BC1CA3"/>
    <w:rPr>
      <w:rFonts w:ascii="Calibri" w:eastAsia="宋体" w:hAnsi="Calibri" w:cs="Times New Roman"/>
      <w:sz w:val="18"/>
      <w:szCs w:val="18"/>
    </w:rPr>
  </w:style>
  <w:style w:type="paragraph" w:customStyle="1" w:styleId="a">
    <w:name w:val="标题一自定义"/>
    <w:basedOn w:val="1"/>
    <w:next w:val="a4"/>
    <w:qFormat/>
    <w:rsid w:val="00BC1CA3"/>
    <w:pPr>
      <w:pageBreakBefore/>
      <w:numPr>
        <w:numId w:val="1"/>
      </w:numPr>
      <w:spacing w:before="0" w:after="0" w:line="360" w:lineRule="auto"/>
    </w:pPr>
  </w:style>
  <w:style w:type="paragraph" w:customStyle="1" w:styleId="a0">
    <w:name w:val="标题二自定义"/>
    <w:basedOn w:val="2"/>
    <w:next w:val="a4"/>
    <w:autoRedefine/>
    <w:qFormat/>
    <w:rsid w:val="00BC1CA3"/>
    <w:pPr>
      <w:numPr>
        <w:ilvl w:val="1"/>
        <w:numId w:val="1"/>
      </w:numPr>
      <w:spacing w:beforeLines="50" w:before="156" w:afterLines="50" w:after="156" w:line="360" w:lineRule="auto"/>
    </w:pPr>
    <w:rPr>
      <w:rFonts w:ascii="宋体" w:eastAsia="宋体" w:hAnsi="宋体" w:cs="Times New Roman"/>
      <w:szCs w:val="36"/>
    </w:rPr>
  </w:style>
  <w:style w:type="paragraph" w:customStyle="1" w:styleId="a1">
    <w:name w:val="标题三自定义"/>
    <w:basedOn w:val="3"/>
    <w:next w:val="a4"/>
    <w:autoRedefine/>
    <w:qFormat/>
    <w:rsid w:val="00BC1CA3"/>
    <w:pPr>
      <w:numPr>
        <w:ilvl w:val="2"/>
        <w:numId w:val="1"/>
      </w:numPr>
      <w:spacing w:beforeLines="50" w:afterLines="50" w:line="360" w:lineRule="auto"/>
    </w:pPr>
  </w:style>
  <w:style w:type="paragraph" w:customStyle="1" w:styleId="a2">
    <w:name w:val="标题四自定义"/>
    <w:basedOn w:val="4"/>
    <w:next w:val="a4"/>
    <w:qFormat/>
    <w:rsid w:val="00BC1CA3"/>
    <w:pPr>
      <w:numPr>
        <w:ilvl w:val="3"/>
        <w:numId w:val="1"/>
      </w:numPr>
      <w:spacing w:before="0" w:after="0" w:line="377" w:lineRule="auto"/>
    </w:pPr>
    <w:rPr>
      <w:rFonts w:ascii="Calibri" w:eastAsia="宋体" w:hAnsi="Calibri" w:cs="Times New Roman"/>
      <w:szCs w:val="32"/>
    </w:rPr>
  </w:style>
  <w:style w:type="paragraph" w:customStyle="1" w:styleId="a3">
    <w:name w:val="标题五自定义"/>
    <w:basedOn w:val="5"/>
    <w:next w:val="a4"/>
    <w:qFormat/>
    <w:rsid w:val="00BC1CA3"/>
    <w:pPr>
      <w:numPr>
        <w:ilvl w:val="4"/>
        <w:numId w:val="1"/>
      </w:numPr>
    </w:pPr>
    <w:rPr>
      <w:rFonts w:ascii="Cambria" w:hAnsi="Cambria"/>
      <w:sz w:val="24"/>
    </w:rPr>
  </w:style>
  <w:style w:type="paragraph" w:styleId="aa">
    <w:name w:val="Normal (Web)"/>
    <w:basedOn w:val="a4"/>
    <w:uiPriority w:val="99"/>
    <w:unhideWhenUsed/>
    <w:qFormat/>
    <w:rsid w:val="00BC1CA3"/>
    <w:pPr>
      <w:widowControl/>
      <w:spacing w:before="100" w:beforeAutospacing="1" w:after="100" w:afterAutospacing="1" w:line="240" w:lineRule="auto"/>
      <w:jc w:val="left"/>
    </w:pPr>
    <w:rPr>
      <w:rFonts w:ascii="宋体" w:hAnsi="宋体" w:cs="宋体"/>
      <w:kern w:val="0"/>
      <w:szCs w:val="24"/>
    </w:rPr>
  </w:style>
  <w:style w:type="paragraph" w:styleId="ab">
    <w:name w:val="List Paragraph"/>
    <w:basedOn w:val="a4"/>
    <w:link w:val="ac"/>
    <w:uiPriority w:val="34"/>
    <w:qFormat/>
    <w:rsid w:val="00BC1CA3"/>
    <w:pPr>
      <w:ind w:firstLineChars="200" w:firstLine="420"/>
    </w:pPr>
  </w:style>
  <w:style w:type="paragraph" w:customStyle="1" w:styleId="Ad">
    <w:name w:val="A正文小四"/>
    <w:basedOn w:val="a4"/>
    <w:link w:val="AChar"/>
    <w:qFormat/>
    <w:rsid w:val="00BC1CA3"/>
    <w:pPr>
      <w:ind w:left="240" w:right="240" w:firstLineChars="200" w:firstLine="200"/>
    </w:pPr>
    <w:rPr>
      <w:rFonts w:ascii="Times New Roman" w:hAnsi="Times New Roman"/>
      <w:szCs w:val="24"/>
    </w:rPr>
  </w:style>
  <w:style w:type="character" w:customStyle="1" w:styleId="AChar">
    <w:name w:val="A正文小四 Char"/>
    <w:link w:val="Ad"/>
    <w:rsid w:val="00BC1CA3"/>
    <w:rPr>
      <w:rFonts w:ascii="Times New Roman" w:eastAsia="宋体" w:hAnsi="Times New Roman" w:cs="Times New Roman"/>
      <w:sz w:val="24"/>
      <w:szCs w:val="24"/>
    </w:rPr>
  </w:style>
  <w:style w:type="character" w:customStyle="1" w:styleId="ac">
    <w:name w:val="列出段落 字符"/>
    <w:link w:val="ab"/>
    <w:uiPriority w:val="34"/>
    <w:rsid w:val="00BC1CA3"/>
    <w:rPr>
      <w:rFonts w:ascii="Calibri" w:eastAsia="宋体" w:hAnsi="Calibri" w:cs="Times New Roman"/>
      <w:sz w:val="24"/>
    </w:rPr>
  </w:style>
  <w:style w:type="character" w:customStyle="1" w:styleId="10">
    <w:name w:val="标题 1 字符"/>
    <w:basedOn w:val="a5"/>
    <w:link w:val="1"/>
    <w:uiPriority w:val="9"/>
    <w:rsid w:val="00BC1CA3"/>
    <w:rPr>
      <w:rFonts w:ascii="Calibri" w:eastAsia="宋体" w:hAnsi="Calibri" w:cs="Times New Roman"/>
      <w:b/>
      <w:bCs/>
      <w:kern w:val="44"/>
      <w:sz w:val="44"/>
      <w:szCs w:val="44"/>
    </w:rPr>
  </w:style>
  <w:style w:type="character" w:customStyle="1" w:styleId="20">
    <w:name w:val="标题 2 字符"/>
    <w:basedOn w:val="a5"/>
    <w:link w:val="2"/>
    <w:uiPriority w:val="9"/>
    <w:semiHidden/>
    <w:rsid w:val="00BC1CA3"/>
    <w:rPr>
      <w:rFonts w:asciiTheme="majorHAnsi" w:eastAsiaTheme="majorEastAsia" w:hAnsiTheme="majorHAnsi" w:cstheme="majorBidi"/>
      <w:b/>
      <w:bCs/>
      <w:sz w:val="32"/>
      <w:szCs w:val="32"/>
    </w:rPr>
  </w:style>
  <w:style w:type="character" w:customStyle="1" w:styleId="30">
    <w:name w:val="标题 3 字符"/>
    <w:basedOn w:val="a5"/>
    <w:link w:val="3"/>
    <w:uiPriority w:val="9"/>
    <w:semiHidden/>
    <w:rsid w:val="00BC1CA3"/>
    <w:rPr>
      <w:rFonts w:ascii="Calibri" w:eastAsia="宋体" w:hAnsi="Calibri" w:cs="Times New Roman"/>
      <w:b/>
      <w:bCs/>
      <w:sz w:val="32"/>
      <w:szCs w:val="32"/>
    </w:rPr>
  </w:style>
  <w:style w:type="character" w:customStyle="1" w:styleId="40">
    <w:name w:val="标题 4 字符"/>
    <w:basedOn w:val="a5"/>
    <w:link w:val="4"/>
    <w:uiPriority w:val="9"/>
    <w:semiHidden/>
    <w:rsid w:val="00BC1CA3"/>
    <w:rPr>
      <w:rFonts w:asciiTheme="majorHAnsi" w:eastAsiaTheme="majorEastAsia" w:hAnsiTheme="majorHAnsi" w:cstheme="majorBidi"/>
      <w:b/>
      <w:bCs/>
      <w:sz w:val="28"/>
      <w:szCs w:val="28"/>
    </w:rPr>
  </w:style>
  <w:style w:type="character" w:customStyle="1" w:styleId="50">
    <w:name w:val="标题 5 字符"/>
    <w:basedOn w:val="a5"/>
    <w:link w:val="5"/>
    <w:uiPriority w:val="9"/>
    <w:semiHidden/>
    <w:rsid w:val="00BC1CA3"/>
    <w:rPr>
      <w:rFonts w:ascii="Calibri" w:eastAsia="宋体" w:hAnsi="Calibri" w:cs="Times New Roman"/>
      <w:b/>
      <w:bCs/>
      <w:sz w:val="28"/>
      <w:szCs w:val="28"/>
    </w:rPr>
  </w:style>
  <w:style w:type="paragraph" w:styleId="ae">
    <w:name w:val="Balloon Text"/>
    <w:basedOn w:val="a4"/>
    <w:link w:val="af"/>
    <w:uiPriority w:val="99"/>
    <w:semiHidden/>
    <w:unhideWhenUsed/>
    <w:rsid w:val="007036E1"/>
    <w:pPr>
      <w:spacing w:line="240" w:lineRule="auto"/>
    </w:pPr>
    <w:rPr>
      <w:sz w:val="18"/>
      <w:szCs w:val="18"/>
    </w:rPr>
  </w:style>
  <w:style w:type="character" w:customStyle="1" w:styleId="af">
    <w:name w:val="批注框文本 字符"/>
    <w:basedOn w:val="a5"/>
    <w:link w:val="ae"/>
    <w:uiPriority w:val="99"/>
    <w:semiHidden/>
    <w:rsid w:val="007036E1"/>
    <w:rPr>
      <w:rFonts w:ascii="Calibri" w:eastAsia="宋体" w:hAnsi="Calibri" w:cs="Times New Roman"/>
      <w:sz w:val="18"/>
      <w:szCs w:val="18"/>
    </w:rPr>
  </w:style>
  <w:style w:type="paragraph" w:styleId="af0">
    <w:name w:val="header"/>
    <w:basedOn w:val="a4"/>
    <w:link w:val="af1"/>
    <w:uiPriority w:val="99"/>
    <w:unhideWhenUsed/>
    <w:rsid w:val="0071743E"/>
    <w:pPr>
      <w:pBdr>
        <w:bottom w:val="single" w:sz="6" w:space="1" w:color="auto"/>
      </w:pBdr>
      <w:tabs>
        <w:tab w:val="center" w:pos="4153"/>
        <w:tab w:val="right" w:pos="8306"/>
      </w:tabs>
      <w:snapToGrid w:val="0"/>
      <w:spacing w:line="240" w:lineRule="auto"/>
      <w:jc w:val="center"/>
    </w:pPr>
    <w:rPr>
      <w:sz w:val="18"/>
      <w:szCs w:val="18"/>
    </w:rPr>
  </w:style>
  <w:style w:type="character" w:customStyle="1" w:styleId="af1">
    <w:name w:val="页眉 字符"/>
    <w:basedOn w:val="a5"/>
    <w:link w:val="af0"/>
    <w:uiPriority w:val="99"/>
    <w:rsid w:val="0071743E"/>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69892">
      <w:bodyDiv w:val="1"/>
      <w:marLeft w:val="0"/>
      <w:marRight w:val="0"/>
      <w:marTop w:val="0"/>
      <w:marBottom w:val="0"/>
      <w:divBdr>
        <w:top w:val="none" w:sz="0" w:space="0" w:color="auto"/>
        <w:left w:val="none" w:sz="0" w:space="0" w:color="auto"/>
        <w:bottom w:val="none" w:sz="0" w:space="0" w:color="auto"/>
        <w:right w:val="none" w:sz="0" w:space="0" w:color="auto"/>
      </w:divBdr>
      <w:divsChild>
        <w:div w:id="1336373083">
          <w:marLeft w:val="0"/>
          <w:marRight w:val="0"/>
          <w:marTop w:val="0"/>
          <w:marBottom w:val="0"/>
          <w:divBdr>
            <w:top w:val="none" w:sz="0" w:space="0" w:color="auto"/>
            <w:left w:val="none" w:sz="0" w:space="0" w:color="auto"/>
            <w:bottom w:val="none" w:sz="0" w:space="0" w:color="auto"/>
            <w:right w:val="none" w:sz="0" w:space="0" w:color="auto"/>
          </w:divBdr>
        </w:div>
      </w:divsChild>
    </w:div>
    <w:div w:id="1534685017">
      <w:bodyDiv w:val="1"/>
      <w:marLeft w:val="0"/>
      <w:marRight w:val="0"/>
      <w:marTop w:val="0"/>
      <w:marBottom w:val="0"/>
      <w:divBdr>
        <w:top w:val="none" w:sz="0" w:space="0" w:color="auto"/>
        <w:left w:val="none" w:sz="0" w:space="0" w:color="auto"/>
        <w:bottom w:val="none" w:sz="0" w:space="0" w:color="auto"/>
        <w:right w:val="none" w:sz="0" w:space="0" w:color="auto"/>
      </w:divBdr>
      <w:divsChild>
        <w:div w:id="778455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681</Words>
  <Characters>3886</Characters>
  <Application>Microsoft Office Word</Application>
  <DocSecurity>0</DocSecurity>
  <Lines>32</Lines>
  <Paragraphs>9</Paragraphs>
  <ScaleCrop>false</ScaleCrop>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网络中心</dc:creator>
  <cp:keywords/>
  <dc:description/>
  <cp:lastModifiedBy>网络中心</cp:lastModifiedBy>
  <cp:revision>2</cp:revision>
  <cp:lastPrinted>2019-04-26T03:17:00Z</cp:lastPrinted>
  <dcterms:created xsi:type="dcterms:W3CDTF">2019-05-27T03:40:00Z</dcterms:created>
  <dcterms:modified xsi:type="dcterms:W3CDTF">2019-05-27T03:40:00Z</dcterms:modified>
</cp:coreProperties>
</file>